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B0AF41" w14:textId="77777777" w:rsidR="005C0996" w:rsidRPr="005A3998" w:rsidRDefault="005C0996" w:rsidP="005A3998">
      <w:pPr>
        <w:widowControl w:val="0"/>
        <w:spacing w:line="276" w:lineRule="auto"/>
        <w:ind w:firstLine="709"/>
        <w:jc w:val="both"/>
        <w:rPr>
          <w:rFonts w:ascii="Times New Roman" w:hAnsi="Times New Roman" w:cs="Times New Roman"/>
          <w:b/>
          <w:color w:val="FF0000"/>
          <w:sz w:val="28"/>
          <w:szCs w:val="28"/>
          <w:lang w:val="en-US"/>
        </w:rPr>
      </w:pPr>
      <w:r w:rsidRPr="005A3998">
        <w:rPr>
          <w:rFonts w:ascii="Times New Roman" w:hAnsi="Times New Roman" w:cs="Times New Roman"/>
          <w:b/>
          <w:color w:val="FF0000"/>
          <w:sz w:val="28"/>
          <w:szCs w:val="28"/>
          <w:lang w:val="en-US"/>
        </w:rPr>
        <w:t>Lecture 1.  International legal guard of intellectual property: substantive provisions</w:t>
      </w:r>
    </w:p>
    <w:p w14:paraId="21404D5F" w14:textId="77777777" w:rsidR="005C0996" w:rsidRPr="005A3998" w:rsidRDefault="005C0996" w:rsidP="005A3998">
      <w:pPr>
        <w:widowControl w:val="0"/>
        <w:spacing w:line="276" w:lineRule="auto"/>
        <w:ind w:firstLine="709"/>
        <w:jc w:val="both"/>
        <w:rPr>
          <w:rFonts w:ascii="Times New Roman" w:hAnsi="Times New Roman" w:cs="Times New Roman"/>
          <w:b/>
          <w:color w:val="FF0000"/>
          <w:sz w:val="28"/>
          <w:szCs w:val="28"/>
          <w:lang w:val="en-US"/>
        </w:rPr>
      </w:pPr>
      <w:r w:rsidRPr="005A3998">
        <w:rPr>
          <w:rFonts w:ascii="Times New Roman" w:hAnsi="Times New Roman" w:cs="Times New Roman"/>
          <w:b/>
          <w:color w:val="FF0000"/>
          <w:sz w:val="28"/>
          <w:szCs w:val="28"/>
          <w:lang w:val="en-US"/>
        </w:rPr>
        <w:t>Lecture 2. International guard of the authorial and allied rights</w:t>
      </w:r>
    </w:p>
    <w:p w14:paraId="3AE4F99F" w14:textId="77777777" w:rsidR="005C0996" w:rsidRPr="005A3998" w:rsidRDefault="005C0996" w:rsidP="005A3998">
      <w:pPr>
        <w:widowControl w:val="0"/>
        <w:spacing w:line="276" w:lineRule="auto"/>
        <w:ind w:firstLine="709"/>
        <w:jc w:val="both"/>
        <w:rPr>
          <w:rFonts w:ascii="Times New Roman" w:hAnsi="Times New Roman" w:cs="Times New Roman"/>
          <w:b/>
          <w:color w:val="FF0000"/>
          <w:sz w:val="28"/>
          <w:szCs w:val="28"/>
        </w:rPr>
      </w:pPr>
    </w:p>
    <w:p w14:paraId="7D4926DE" w14:textId="77777777" w:rsidR="005C0996" w:rsidRPr="005A3998" w:rsidRDefault="005C0996" w:rsidP="005A3998">
      <w:pPr>
        <w:widowControl w:val="0"/>
        <w:spacing w:line="276" w:lineRule="auto"/>
        <w:ind w:firstLine="709"/>
        <w:jc w:val="both"/>
        <w:rPr>
          <w:rFonts w:ascii="Times New Roman" w:hAnsi="Times New Roman" w:cs="Times New Roman"/>
          <w:b/>
          <w:color w:val="FF0000"/>
          <w:sz w:val="28"/>
          <w:szCs w:val="28"/>
        </w:rPr>
      </w:pPr>
    </w:p>
    <w:p w14:paraId="7A65183E" w14:textId="77777777" w:rsidR="0011345B" w:rsidRPr="005A3998" w:rsidRDefault="0011345B" w:rsidP="005A3998">
      <w:pPr>
        <w:pStyle w:val="a4"/>
        <w:numPr>
          <w:ilvl w:val="0"/>
          <w:numId w:val="1"/>
        </w:numPr>
        <w:spacing w:line="276" w:lineRule="auto"/>
        <w:ind w:left="0" w:firstLine="709"/>
        <w:jc w:val="both"/>
        <w:rPr>
          <w:rFonts w:ascii="Times New Roman" w:eastAsia="Times New Roman" w:hAnsi="Times New Roman" w:cs="Times New Roman"/>
          <w:sz w:val="28"/>
          <w:szCs w:val="28"/>
        </w:rPr>
      </w:pPr>
      <w:r w:rsidRPr="005A3998">
        <w:rPr>
          <w:rFonts w:ascii="Times New Roman" w:eastAsia="Times New Roman" w:hAnsi="Times New Roman" w:cs="Times New Roman"/>
          <w:b/>
          <w:bCs/>
          <w:color w:val="3B3B3B"/>
          <w:sz w:val="28"/>
          <w:szCs w:val="28"/>
          <w:bdr w:val="none" w:sz="0" w:space="0" w:color="auto" w:frame="1"/>
          <w:shd w:val="clear" w:color="auto" w:fill="F3F3F3"/>
        </w:rPr>
        <w:t>Department for Intellectual Property Rights </w:t>
      </w:r>
      <w:r w:rsidRPr="005A3998">
        <w:rPr>
          <w:rFonts w:ascii="Times New Roman" w:eastAsia="Times New Roman" w:hAnsi="Times New Roman" w:cs="Times New Roman"/>
          <w:b/>
          <w:bCs/>
          <w:color w:val="3B3B3B"/>
          <w:sz w:val="28"/>
          <w:szCs w:val="28"/>
          <w:bdr w:val="none" w:sz="0" w:space="0" w:color="auto" w:frame="1"/>
          <w:shd w:val="clear" w:color="auto" w:fill="F3F3F3"/>
        </w:rPr>
        <w:br/>
        <w:t>Ministry of Justice of the Republic of Kazakhstan</w:t>
      </w:r>
    </w:p>
    <w:p w14:paraId="135FFDA2" w14:textId="77777777" w:rsidR="0011345B" w:rsidRPr="005A3998" w:rsidRDefault="0011345B" w:rsidP="005A3998">
      <w:pPr>
        <w:pStyle w:val="a4"/>
        <w:numPr>
          <w:ilvl w:val="0"/>
          <w:numId w:val="1"/>
        </w:numPr>
        <w:spacing w:line="276" w:lineRule="auto"/>
        <w:ind w:left="0" w:firstLine="709"/>
        <w:jc w:val="both"/>
        <w:rPr>
          <w:rFonts w:ascii="Times New Roman" w:eastAsia="Times New Roman" w:hAnsi="Times New Roman" w:cs="Times New Roman"/>
          <w:sz w:val="28"/>
          <w:szCs w:val="28"/>
        </w:rPr>
      </w:pPr>
      <w:r w:rsidRPr="005A3998">
        <w:rPr>
          <w:rFonts w:ascii="Times New Roman" w:eastAsia="Times New Roman" w:hAnsi="Times New Roman" w:cs="Times New Roman"/>
          <w:b/>
          <w:bCs/>
          <w:color w:val="3B3B3B"/>
          <w:sz w:val="28"/>
          <w:szCs w:val="28"/>
          <w:bdr w:val="none" w:sz="0" w:space="0" w:color="auto" w:frame="1"/>
          <w:shd w:val="clear" w:color="auto" w:fill="F3F3F3"/>
        </w:rPr>
        <w:t>National Institute of Intellectual Property </w:t>
      </w:r>
      <w:r w:rsidRPr="005A3998">
        <w:rPr>
          <w:rFonts w:ascii="Times New Roman" w:eastAsia="Times New Roman" w:hAnsi="Times New Roman" w:cs="Times New Roman"/>
          <w:b/>
          <w:bCs/>
          <w:color w:val="3B3B3B"/>
          <w:sz w:val="28"/>
          <w:szCs w:val="28"/>
          <w:bdr w:val="none" w:sz="0" w:space="0" w:color="auto" w:frame="1"/>
          <w:shd w:val="clear" w:color="auto" w:fill="F3F3F3"/>
        </w:rPr>
        <w:br/>
        <w:t>Ministry of Justice of the Republic of Kazakhstan</w:t>
      </w:r>
    </w:p>
    <w:p w14:paraId="6491F41C" w14:textId="77777777" w:rsidR="0011345B" w:rsidRPr="005A3998" w:rsidRDefault="0011345B" w:rsidP="005A3998">
      <w:pPr>
        <w:pStyle w:val="a4"/>
        <w:spacing w:line="276" w:lineRule="auto"/>
        <w:ind w:left="0" w:firstLine="709"/>
        <w:jc w:val="both"/>
        <w:rPr>
          <w:rFonts w:ascii="Times New Roman" w:eastAsia="Times New Roman" w:hAnsi="Times New Roman" w:cs="Times New Roman"/>
          <w:b/>
          <w:bCs/>
          <w:color w:val="3B3B3B"/>
          <w:sz w:val="28"/>
          <w:szCs w:val="28"/>
          <w:bdr w:val="none" w:sz="0" w:space="0" w:color="auto" w:frame="1"/>
          <w:shd w:val="clear" w:color="auto" w:fill="F3F3F3"/>
        </w:rPr>
      </w:pPr>
    </w:p>
    <w:p w14:paraId="4E4EC238" w14:textId="77777777" w:rsidR="0011345B" w:rsidRPr="005A3998" w:rsidRDefault="0011345B" w:rsidP="005A3998">
      <w:pPr>
        <w:pStyle w:val="a4"/>
        <w:spacing w:line="276" w:lineRule="auto"/>
        <w:ind w:left="0" w:firstLine="709"/>
        <w:jc w:val="both"/>
        <w:rPr>
          <w:rFonts w:ascii="Times New Roman" w:eastAsia="Times New Roman" w:hAnsi="Times New Roman" w:cs="Times New Roman"/>
          <w:b/>
          <w:bCs/>
          <w:color w:val="3B3B3B"/>
          <w:sz w:val="28"/>
          <w:szCs w:val="28"/>
          <w:bdr w:val="none" w:sz="0" w:space="0" w:color="auto" w:frame="1"/>
          <w:shd w:val="clear" w:color="auto" w:fill="F3F3F3"/>
        </w:rPr>
      </w:pPr>
    </w:p>
    <w:p w14:paraId="3E7DB556" w14:textId="77777777" w:rsidR="0011345B" w:rsidRPr="005A3998" w:rsidRDefault="0011345B" w:rsidP="005A3998">
      <w:pPr>
        <w:spacing w:line="276" w:lineRule="auto"/>
        <w:ind w:firstLine="709"/>
        <w:jc w:val="both"/>
        <w:outlineLvl w:val="1"/>
        <w:rPr>
          <w:rFonts w:ascii="Arial" w:eastAsia="Times New Roman" w:hAnsi="Arial" w:cs="Arial"/>
          <w:b/>
          <w:bCs/>
          <w:color w:val="3B3B3B"/>
          <w:sz w:val="28"/>
          <w:szCs w:val="28"/>
        </w:rPr>
      </w:pPr>
      <w:r w:rsidRPr="005A3998">
        <w:rPr>
          <w:rFonts w:ascii="Arial" w:eastAsia="Times New Roman" w:hAnsi="Arial" w:cs="Arial"/>
          <w:b/>
          <w:bCs/>
          <w:color w:val="3B3B3B"/>
          <w:sz w:val="28"/>
          <w:szCs w:val="28"/>
        </w:rPr>
        <w:t>Legal Information</w:t>
      </w:r>
    </w:p>
    <w:p w14:paraId="77A279A8" w14:textId="77777777" w:rsidR="0011345B" w:rsidRPr="005A3998" w:rsidRDefault="0011345B" w:rsidP="005A3998">
      <w:pPr>
        <w:numPr>
          <w:ilvl w:val="0"/>
          <w:numId w:val="2"/>
        </w:numPr>
        <w:spacing w:line="276" w:lineRule="auto"/>
        <w:ind w:left="0" w:firstLine="709"/>
        <w:jc w:val="both"/>
        <w:rPr>
          <w:rFonts w:ascii="Arial" w:eastAsia="Times New Roman" w:hAnsi="Arial" w:cs="Arial"/>
          <w:color w:val="3B3B3B"/>
          <w:sz w:val="28"/>
          <w:szCs w:val="28"/>
        </w:rPr>
      </w:pPr>
      <w:r w:rsidRPr="005A3998">
        <w:rPr>
          <w:rFonts w:ascii="Arial" w:eastAsia="Times New Roman" w:hAnsi="Arial" w:cs="Arial"/>
          <w:color w:val="3B3B3B"/>
          <w:sz w:val="28"/>
          <w:szCs w:val="28"/>
        </w:rPr>
        <w:t>Joined WIPO in  </w:t>
      </w:r>
      <w:hyperlink r:id="rId6" w:history="1">
        <w:r w:rsidRPr="005A3998">
          <w:rPr>
            <w:rFonts w:ascii="Arial" w:eastAsia="Times New Roman" w:hAnsi="Arial" w:cs="Arial"/>
            <w:color w:val="6F91C8"/>
            <w:sz w:val="28"/>
            <w:szCs w:val="28"/>
            <w:u w:val="single"/>
            <w:bdr w:val="none" w:sz="0" w:space="0" w:color="auto" w:frame="1"/>
          </w:rPr>
          <w:t>1991</w:t>
        </w:r>
      </w:hyperlink>
    </w:p>
    <w:p w14:paraId="2F2224EF" w14:textId="77777777" w:rsidR="0011345B" w:rsidRPr="005A3998" w:rsidRDefault="0011345B" w:rsidP="005A3998">
      <w:pPr>
        <w:numPr>
          <w:ilvl w:val="0"/>
          <w:numId w:val="2"/>
        </w:numPr>
        <w:spacing w:line="276" w:lineRule="auto"/>
        <w:ind w:left="0" w:firstLine="709"/>
        <w:jc w:val="both"/>
        <w:rPr>
          <w:rFonts w:ascii="Arial" w:eastAsia="Times New Roman" w:hAnsi="Arial" w:cs="Arial"/>
          <w:color w:val="3B3B3B"/>
          <w:sz w:val="28"/>
          <w:szCs w:val="28"/>
        </w:rPr>
      </w:pPr>
      <w:hyperlink r:id="rId7" w:history="1">
        <w:r w:rsidRPr="005A3998">
          <w:rPr>
            <w:rFonts w:ascii="Arial" w:eastAsia="Times New Roman" w:hAnsi="Arial" w:cs="Arial"/>
            <w:color w:val="6F91C8"/>
            <w:sz w:val="28"/>
            <w:szCs w:val="28"/>
            <w:u w:val="single"/>
            <w:bdr w:val="none" w:sz="0" w:space="0" w:color="auto" w:frame="1"/>
          </w:rPr>
          <w:t>National IP laws and regulations</w:t>
        </w:r>
      </w:hyperlink>
      <w:r w:rsidRPr="005A3998">
        <w:rPr>
          <w:rFonts w:ascii="Arial" w:eastAsia="Times New Roman" w:hAnsi="Arial" w:cs="Arial"/>
          <w:color w:val="3B3B3B"/>
          <w:sz w:val="28"/>
          <w:szCs w:val="28"/>
        </w:rPr>
        <w:t> (WIPO Lex)</w:t>
      </w:r>
    </w:p>
    <w:p w14:paraId="4BEFA4E3" w14:textId="77777777" w:rsidR="0011345B" w:rsidRPr="005A3998" w:rsidRDefault="0011345B" w:rsidP="005A3998">
      <w:pPr>
        <w:numPr>
          <w:ilvl w:val="0"/>
          <w:numId w:val="2"/>
        </w:numPr>
        <w:spacing w:line="276" w:lineRule="auto"/>
        <w:ind w:left="0" w:firstLine="709"/>
        <w:jc w:val="both"/>
        <w:rPr>
          <w:rFonts w:ascii="Arial" w:eastAsia="Times New Roman" w:hAnsi="Arial" w:cs="Arial"/>
          <w:color w:val="3B3B3B"/>
          <w:sz w:val="28"/>
          <w:szCs w:val="28"/>
        </w:rPr>
      </w:pPr>
      <w:r w:rsidRPr="005A3998">
        <w:rPr>
          <w:rFonts w:ascii="Arial" w:eastAsia="Times New Roman" w:hAnsi="Arial" w:cs="Arial"/>
          <w:color w:val="3B3B3B"/>
          <w:sz w:val="28"/>
          <w:szCs w:val="28"/>
        </w:rPr>
        <w:t>Membership of </w:t>
      </w:r>
      <w:hyperlink r:id="rId8" w:history="1">
        <w:r w:rsidRPr="005A3998">
          <w:rPr>
            <w:rFonts w:ascii="Arial" w:eastAsia="Times New Roman" w:hAnsi="Arial" w:cs="Arial"/>
            <w:color w:val="6F91C8"/>
            <w:sz w:val="28"/>
            <w:szCs w:val="28"/>
            <w:u w:val="single"/>
            <w:bdr w:val="none" w:sz="0" w:space="0" w:color="auto" w:frame="1"/>
          </w:rPr>
          <w:t>WIPO treaties</w:t>
        </w:r>
      </w:hyperlink>
      <w:r w:rsidRPr="005A3998">
        <w:rPr>
          <w:rFonts w:ascii="Arial" w:eastAsia="Times New Roman" w:hAnsi="Arial" w:cs="Arial"/>
          <w:color w:val="3B3B3B"/>
          <w:sz w:val="28"/>
          <w:szCs w:val="28"/>
        </w:rPr>
        <w:t> and </w:t>
      </w:r>
      <w:hyperlink r:id="rId9" w:history="1">
        <w:r w:rsidRPr="005A3998">
          <w:rPr>
            <w:rFonts w:ascii="Arial" w:eastAsia="Times New Roman" w:hAnsi="Arial" w:cs="Arial"/>
            <w:color w:val="6F91C8"/>
            <w:sz w:val="28"/>
            <w:szCs w:val="28"/>
            <w:u w:val="single"/>
            <w:bdr w:val="none" w:sz="0" w:space="0" w:color="auto" w:frame="1"/>
          </w:rPr>
          <w:t>Treaties notifications</w:t>
        </w:r>
      </w:hyperlink>
    </w:p>
    <w:p w14:paraId="43957DEB" w14:textId="77777777" w:rsidR="0011345B" w:rsidRPr="005A3998" w:rsidRDefault="0011345B" w:rsidP="005A3998">
      <w:pPr>
        <w:numPr>
          <w:ilvl w:val="0"/>
          <w:numId w:val="2"/>
        </w:numPr>
        <w:spacing w:line="276" w:lineRule="auto"/>
        <w:ind w:left="0" w:firstLine="709"/>
        <w:jc w:val="both"/>
        <w:rPr>
          <w:rFonts w:ascii="Arial" w:eastAsia="Times New Roman" w:hAnsi="Arial" w:cs="Arial"/>
          <w:color w:val="3B3B3B"/>
          <w:sz w:val="28"/>
          <w:szCs w:val="28"/>
        </w:rPr>
      </w:pPr>
      <w:r w:rsidRPr="005A3998">
        <w:rPr>
          <w:rFonts w:ascii="Arial" w:eastAsia="Times New Roman" w:hAnsi="Arial" w:cs="Arial"/>
          <w:color w:val="3B3B3B"/>
          <w:sz w:val="28"/>
          <w:szCs w:val="28"/>
        </w:rPr>
        <w:t>Membership of </w:t>
      </w:r>
      <w:hyperlink r:id="rId10" w:history="1">
        <w:r w:rsidRPr="005A3998">
          <w:rPr>
            <w:rFonts w:ascii="Arial" w:eastAsia="Times New Roman" w:hAnsi="Arial" w:cs="Arial"/>
            <w:color w:val="6F91C8"/>
            <w:sz w:val="28"/>
            <w:szCs w:val="28"/>
            <w:u w:val="single"/>
            <w:bdr w:val="none" w:sz="0" w:space="0" w:color="auto" w:frame="1"/>
          </w:rPr>
          <w:t>WIPO bodies</w:t>
        </w:r>
      </w:hyperlink>
    </w:p>
    <w:p w14:paraId="590C77F6" w14:textId="77777777" w:rsidR="0011345B" w:rsidRPr="005A3998" w:rsidRDefault="0011345B" w:rsidP="005A3998">
      <w:pPr>
        <w:pStyle w:val="a4"/>
        <w:spacing w:line="276" w:lineRule="auto"/>
        <w:ind w:left="0" w:firstLine="709"/>
        <w:jc w:val="both"/>
        <w:rPr>
          <w:rFonts w:ascii="Times New Roman" w:eastAsia="Times New Roman" w:hAnsi="Times New Roman" w:cs="Times New Roman"/>
          <w:sz w:val="28"/>
          <w:szCs w:val="28"/>
        </w:rPr>
      </w:pPr>
    </w:p>
    <w:p w14:paraId="4E62FF2B" w14:textId="77777777" w:rsidR="0011345B" w:rsidRPr="005A3998" w:rsidRDefault="0011345B" w:rsidP="005A3998">
      <w:pPr>
        <w:spacing w:line="276" w:lineRule="auto"/>
        <w:ind w:firstLine="709"/>
        <w:jc w:val="both"/>
        <w:outlineLvl w:val="1"/>
        <w:rPr>
          <w:rFonts w:ascii="Arial" w:eastAsia="Times New Roman" w:hAnsi="Arial" w:cs="Arial"/>
          <w:b/>
          <w:bCs/>
          <w:color w:val="3B3B3B"/>
          <w:sz w:val="28"/>
          <w:szCs w:val="28"/>
        </w:rPr>
      </w:pPr>
      <w:r w:rsidRPr="005A3998">
        <w:rPr>
          <w:rFonts w:ascii="Arial" w:eastAsia="Times New Roman" w:hAnsi="Arial" w:cs="Arial"/>
          <w:b/>
          <w:bCs/>
          <w:color w:val="3B3B3B"/>
          <w:sz w:val="28"/>
          <w:szCs w:val="28"/>
        </w:rPr>
        <w:t>Statistics</w:t>
      </w:r>
    </w:p>
    <w:p w14:paraId="46E3F68D" w14:textId="77777777" w:rsidR="0011345B" w:rsidRPr="005A3998" w:rsidRDefault="0011345B" w:rsidP="005A3998">
      <w:pPr>
        <w:numPr>
          <w:ilvl w:val="0"/>
          <w:numId w:val="3"/>
        </w:numPr>
        <w:spacing w:line="276" w:lineRule="auto"/>
        <w:ind w:left="0" w:firstLine="709"/>
        <w:jc w:val="both"/>
        <w:rPr>
          <w:rFonts w:ascii="Arial" w:eastAsia="Times New Roman" w:hAnsi="Arial" w:cs="Arial"/>
          <w:color w:val="3B3B3B"/>
          <w:sz w:val="28"/>
          <w:szCs w:val="28"/>
        </w:rPr>
      </w:pPr>
      <w:hyperlink r:id="rId11" w:history="1">
        <w:r w:rsidRPr="005A3998">
          <w:rPr>
            <w:rFonts w:ascii="Arial" w:eastAsia="Times New Roman" w:hAnsi="Arial" w:cs="Arial"/>
            <w:color w:val="6F91C8"/>
            <w:sz w:val="28"/>
            <w:szCs w:val="28"/>
            <w:u w:val="single"/>
            <w:bdr w:val="none" w:sz="0" w:space="0" w:color="auto" w:frame="1"/>
          </w:rPr>
          <w:t>IP statistical profile</w:t>
        </w:r>
      </w:hyperlink>
      <w:r w:rsidRPr="005A3998">
        <w:rPr>
          <w:rFonts w:ascii="Arial" w:eastAsia="Times New Roman" w:hAnsi="Arial" w:cs="Arial"/>
          <w:color w:val="3B3B3B"/>
          <w:sz w:val="28"/>
          <w:szCs w:val="28"/>
        </w:rPr>
        <w:t>: (patents, utility models, trademarks, industrial designs)</w:t>
      </w:r>
    </w:p>
    <w:p w14:paraId="32766893" w14:textId="77777777" w:rsidR="0011345B" w:rsidRPr="005A3998" w:rsidRDefault="0011345B" w:rsidP="005A3998">
      <w:pPr>
        <w:numPr>
          <w:ilvl w:val="0"/>
          <w:numId w:val="3"/>
        </w:numPr>
        <w:spacing w:line="276" w:lineRule="auto"/>
        <w:ind w:left="0" w:firstLine="709"/>
        <w:jc w:val="both"/>
        <w:rPr>
          <w:rFonts w:ascii="Arial" w:eastAsia="Times New Roman" w:hAnsi="Arial" w:cs="Arial"/>
          <w:color w:val="3B3B3B"/>
          <w:sz w:val="28"/>
          <w:szCs w:val="28"/>
        </w:rPr>
      </w:pPr>
      <w:r w:rsidRPr="005A3998">
        <w:rPr>
          <w:rFonts w:ascii="Arial" w:eastAsia="Times New Roman" w:hAnsi="Arial" w:cs="Arial"/>
          <w:color w:val="3B3B3B"/>
          <w:sz w:val="28"/>
          <w:szCs w:val="28"/>
        </w:rPr>
        <w:t>Number of domain name disputes:</w:t>
      </w:r>
      <w:r w:rsidRPr="005A3998">
        <w:rPr>
          <w:rFonts w:ascii="Arial" w:eastAsia="Times New Roman" w:hAnsi="Arial" w:cs="Arial"/>
          <w:color w:val="3B3B3B"/>
          <w:sz w:val="28"/>
          <w:szCs w:val="28"/>
        </w:rPr>
        <w:br/>
      </w:r>
      <w:hyperlink r:id="rId12" w:history="1">
        <w:r w:rsidRPr="005A3998">
          <w:rPr>
            <w:rFonts w:ascii="Arial" w:eastAsia="Times New Roman" w:hAnsi="Arial" w:cs="Arial"/>
            <w:color w:val="6F91C8"/>
            <w:sz w:val="28"/>
            <w:szCs w:val="28"/>
            <w:u w:val="single"/>
            <w:bdr w:val="none" w:sz="0" w:space="0" w:color="auto" w:frame="1"/>
          </w:rPr>
          <w:t>Complainant</w:t>
        </w:r>
      </w:hyperlink>
      <w:r w:rsidRPr="005A3998">
        <w:rPr>
          <w:rFonts w:ascii="Arial" w:eastAsia="Times New Roman" w:hAnsi="Arial" w:cs="Arial"/>
          <w:color w:val="3B3B3B"/>
          <w:sz w:val="28"/>
          <w:szCs w:val="28"/>
        </w:rPr>
        <w:t> | </w:t>
      </w:r>
      <w:hyperlink r:id="rId13" w:history="1">
        <w:r w:rsidRPr="005A3998">
          <w:rPr>
            <w:rFonts w:ascii="Arial" w:eastAsia="Times New Roman" w:hAnsi="Arial" w:cs="Arial"/>
            <w:color w:val="6F91C8"/>
            <w:sz w:val="28"/>
            <w:szCs w:val="28"/>
            <w:u w:val="single"/>
            <w:bdr w:val="none" w:sz="0" w:space="0" w:color="auto" w:frame="1"/>
          </w:rPr>
          <w:t>Respondent</w:t>
        </w:r>
      </w:hyperlink>
    </w:p>
    <w:p w14:paraId="039691B8" w14:textId="77777777" w:rsidR="0011345B" w:rsidRPr="005A3998" w:rsidRDefault="0011345B" w:rsidP="005A3998">
      <w:pPr>
        <w:pStyle w:val="a4"/>
        <w:spacing w:line="276" w:lineRule="auto"/>
        <w:ind w:left="0" w:firstLine="709"/>
        <w:jc w:val="both"/>
        <w:rPr>
          <w:rFonts w:ascii="Times New Roman" w:eastAsia="Times New Roman" w:hAnsi="Times New Roman" w:cs="Times New Roman"/>
          <w:sz w:val="28"/>
          <w:szCs w:val="28"/>
        </w:rPr>
      </w:pPr>
    </w:p>
    <w:p w14:paraId="4260E9CE" w14:textId="77777777" w:rsidR="0011345B" w:rsidRPr="005A3998" w:rsidRDefault="0011345B" w:rsidP="005A3998">
      <w:pPr>
        <w:pStyle w:val="a4"/>
        <w:spacing w:line="276" w:lineRule="auto"/>
        <w:ind w:left="0" w:firstLine="709"/>
        <w:jc w:val="both"/>
        <w:rPr>
          <w:rFonts w:ascii="Times New Roman" w:eastAsia="Times New Roman" w:hAnsi="Times New Roman" w:cs="Times New Roman"/>
          <w:sz w:val="28"/>
          <w:szCs w:val="28"/>
        </w:rPr>
      </w:pPr>
    </w:p>
    <w:p w14:paraId="1AF652E3" w14:textId="77777777" w:rsidR="0011345B" w:rsidRPr="005A3998" w:rsidRDefault="0011345B" w:rsidP="005A3998">
      <w:pPr>
        <w:spacing w:line="276" w:lineRule="auto"/>
        <w:ind w:firstLine="709"/>
        <w:jc w:val="both"/>
        <w:outlineLvl w:val="1"/>
        <w:rPr>
          <w:rFonts w:ascii="Arial" w:eastAsia="Times New Roman" w:hAnsi="Arial" w:cs="Arial"/>
          <w:b/>
          <w:bCs/>
          <w:color w:val="3B3B3B"/>
          <w:sz w:val="28"/>
          <w:szCs w:val="28"/>
        </w:rPr>
      </w:pPr>
      <w:r w:rsidRPr="005A3998">
        <w:rPr>
          <w:rFonts w:ascii="Arial" w:eastAsia="Times New Roman" w:hAnsi="Arial" w:cs="Arial"/>
          <w:b/>
          <w:bCs/>
          <w:color w:val="3B3B3B"/>
          <w:sz w:val="28"/>
          <w:szCs w:val="28"/>
        </w:rPr>
        <w:t>Innovation</w:t>
      </w:r>
    </w:p>
    <w:p w14:paraId="76D69A24" w14:textId="77777777" w:rsidR="0011345B" w:rsidRPr="005A3998" w:rsidRDefault="0011345B" w:rsidP="005A3998">
      <w:pPr>
        <w:numPr>
          <w:ilvl w:val="0"/>
          <w:numId w:val="4"/>
        </w:numPr>
        <w:spacing w:line="276" w:lineRule="auto"/>
        <w:ind w:left="0" w:firstLine="709"/>
        <w:jc w:val="both"/>
        <w:rPr>
          <w:rFonts w:ascii="Arial" w:eastAsia="Times New Roman" w:hAnsi="Arial" w:cs="Arial"/>
          <w:color w:val="3B3B3B"/>
          <w:sz w:val="28"/>
          <w:szCs w:val="28"/>
        </w:rPr>
      </w:pPr>
      <w:r w:rsidRPr="005A3998">
        <w:rPr>
          <w:rFonts w:ascii="Arial" w:eastAsia="Times New Roman" w:hAnsi="Arial" w:cs="Arial"/>
          <w:color w:val="3B3B3B"/>
          <w:sz w:val="28"/>
          <w:szCs w:val="28"/>
        </w:rPr>
        <w:t>Global Innovation Index: </w:t>
      </w:r>
      <w:hyperlink r:id="rId14" w:history="1">
        <w:r w:rsidRPr="005A3998">
          <w:rPr>
            <w:rFonts w:ascii="Arial" w:eastAsia="Times New Roman" w:hAnsi="Arial" w:cs="Arial"/>
            <w:color w:val="6F91C8"/>
            <w:sz w:val="28"/>
            <w:szCs w:val="28"/>
            <w:u w:val="single"/>
            <w:bdr w:val="none" w:sz="0" w:space="0" w:color="auto" w:frame="1"/>
          </w:rPr>
          <w:t>2018 ranking</w:t>
        </w:r>
      </w:hyperlink>
      <w:r w:rsidRPr="005A3998">
        <w:rPr>
          <w:rFonts w:ascii="Arial" w:eastAsia="Times New Roman" w:hAnsi="Arial" w:cs="Arial"/>
          <w:color w:val="3B3B3B"/>
          <w:sz w:val="28"/>
          <w:szCs w:val="28"/>
        </w:rPr>
        <w:t>, </w:t>
      </w:r>
      <w:hyperlink r:id="rId15" w:history="1">
        <w:r w:rsidRPr="005A3998">
          <w:rPr>
            <w:rFonts w:ascii="Arial" w:eastAsia="Times New Roman" w:hAnsi="Arial" w:cs="Arial"/>
            <w:color w:val="6F91C8"/>
            <w:sz w:val="28"/>
            <w:szCs w:val="28"/>
            <w:u w:val="single"/>
            <w:bdr w:val="none" w:sz="0" w:space="0" w:color="auto" w:frame="1"/>
          </w:rPr>
          <w:t>2019 ranking</w:t>
        </w:r>
      </w:hyperlink>
    </w:p>
    <w:p w14:paraId="21E44274" w14:textId="77777777" w:rsidR="0011345B" w:rsidRPr="005A3998" w:rsidRDefault="0011345B" w:rsidP="005A3998">
      <w:pPr>
        <w:spacing w:line="276" w:lineRule="auto"/>
        <w:ind w:firstLine="709"/>
        <w:jc w:val="both"/>
        <w:outlineLvl w:val="1"/>
        <w:rPr>
          <w:rFonts w:ascii="Arial" w:eastAsia="Times New Roman" w:hAnsi="Arial" w:cs="Arial"/>
          <w:b/>
          <w:bCs/>
          <w:color w:val="3B3B3B"/>
          <w:sz w:val="28"/>
          <w:szCs w:val="28"/>
        </w:rPr>
      </w:pPr>
    </w:p>
    <w:p w14:paraId="4CD61ADB" w14:textId="77777777" w:rsidR="0011345B" w:rsidRPr="005A3998" w:rsidRDefault="0011345B" w:rsidP="005A3998">
      <w:pPr>
        <w:spacing w:line="276" w:lineRule="auto"/>
        <w:ind w:firstLine="709"/>
        <w:jc w:val="both"/>
        <w:outlineLvl w:val="1"/>
        <w:rPr>
          <w:rFonts w:ascii="Arial" w:eastAsia="Times New Roman" w:hAnsi="Arial" w:cs="Arial"/>
          <w:b/>
          <w:bCs/>
          <w:color w:val="3B3B3B"/>
          <w:sz w:val="28"/>
          <w:szCs w:val="28"/>
        </w:rPr>
      </w:pPr>
      <w:r w:rsidRPr="005A3998">
        <w:rPr>
          <w:rFonts w:ascii="Arial" w:eastAsia="Times New Roman" w:hAnsi="Arial" w:cs="Arial"/>
          <w:b/>
          <w:bCs/>
          <w:color w:val="3B3B3B"/>
          <w:sz w:val="28"/>
          <w:szCs w:val="28"/>
        </w:rPr>
        <w:t>Cooperation</w:t>
      </w:r>
    </w:p>
    <w:p w14:paraId="4CD11EAC" w14:textId="77777777" w:rsidR="0011345B" w:rsidRPr="005A3998" w:rsidRDefault="0011345B" w:rsidP="005A3998">
      <w:pPr>
        <w:numPr>
          <w:ilvl w:val="0"/>
          <w:numId w:val="5"/>
        </w:numPr>
        <w:spacing w:line="276" w:lineRule="auto"/>
        <w:ind w:left="0" w:firstLine="709"/>
        <w:jc w:val="both"/>
        <w:rPr>
          <w:rFonts w:ascii="Arial" w:eastAsia="Times New Roman" w:hAnsi="Arial" w:cs="Arial"/>
          <w:color w:val="3B3B3B"/>
          <w:sz w:val="28"/>
          <w:szCs w:val="28"/>
        </w:rPr>
      </w:pPr>
      <w:r w:rsidRPr="005A3998">
        <w:rPr>
          <w:rFonts w:ascii="Arial" w:eastAsia="Times New Roman" w:hAnsi="Arial" w:cs="Arial"/>
          <w:color w:val="3B3B3B"/>
          <w:sz w:val="28"/>
          <w:szCs w:val="28"/>
        </w:rPr>
        <w:t>Technical assistance activities: </w:t>
      </w:r>
      <w:hyperlink r:id="rId16" w:history="1">
        <w:r w:rsidRPr="005A3998">
          <w:rPr>
            <w:rFonts w:ascii="Arial" w:eastAsia="Times New Roman" w:hAnsi="Arial" w:cs="Arial"/>
            <w:color w:val="6F91C8"/>
            <w:sz w:val="28"/>
            <w:szCs w:val="28"/>
            <w:u w:val="single"/>
            <w:bdr w:val="none" w:sz="0" w:space="0" w:color="auto" w:frame="1"/>
          </w:rPr>
          <w:t>Beneficiary</w:t>
        </w:r>
      </w:hyperlink>
      <w:r w:rsidRPr="005A3998">
        <w:rPr>
          <w:rFonts w:ascii="Arial" w:eastAsia="Times New Roman" w:hAnsi="Arial" w:cs="Arial"/>
          <w:color w:val="3B3B3B"/>
          <w:sz w:val="28"/>
          <w:szCs w:val="28"/>
        </w:rPr>
        <w:t> | </w:t>
      </w:r>
      <w:hyperlink r:id="rId17" w:history="1">
        <w:r w:rsidRPr="005A3998">
          <w:rPr>
            <w:rFonts w:ascii="Arial" w:eastAsia="Times New Roman" w:hAnsi="Arial" w:cs="Arial"/>
            <w:color w:val="6F91C8"/>
            <w:sz w:val="28"/>
            <w:szCs w:val="28"/>
            <w:u w:val="single"/>
            <w:bdr w:val="none" w:sz="0" w:space="0" w:color="auto" w:frame="1"/>
          </w:rPr>
          <w:t>Host</w:t>
        </w:r>
      </w:hyperlink>
    </w:p>
    <w:p w14:paraId="0D928188" w14:textId="77777777" w:rsidR="0011345B" w:rsidRPr="005A3998" w:rsidRDefault="0011345B" w:rsidP="005A3998">
      <w:pPr>
        <w:numPr>
          <w:ilvl w:val="0"/>
          <w:numId w:val="5"/>
        </w:numPr>
        <w:spacing w:line="276" w:lineRule="auto"/>
        <w:ind w:left="0" w:firstLine="709"/>
        <w:jc w:val="both"/>
        <w:rPr>
          <w:rFonts w:ascii="Arial" w:eastAsia="Times New Roman" w:hAnsi="Arial" w:cs="Arial"/>
          <w:color w:val="3B3B3B"/>
          <w:sz w:val="28"/>
          <w:szCs w:val="28"/>
        </w:rPr>
      </w:pPr>
      <w:hyperlink r:id="rId18" w:history="1">
        <w:r w:rsidRPr="005A3998">
          <w:rPr>
            <w:rFonts w:ascii="Arial" w:eastAsia="Times New Roman" w:hAnsi="Arial" w:cs="Arial"/>
            <w:color w:val="6F91C8"/>
            <w:sz w:val="28"/>
            <w:szCs w:val="28"/>
            <w:u w:val="single"/>
            <w:bdr w:val="none" w:sz="0" w:space="0" w:color="auto" w:frame="1"/>
          </w:rPr>
          <w:t>WIPO meetings</w:t>
        </w:r>
      </w:hyperlink>
    </w:p>
    <w:p w14:paraId="487FF81A" w14:textId="77777777" w:rsidR="0011345B" w:rsidRPr="005A3998" w:rsidRDefault="0011345B" w:rsidP="005A3998">
      <w:pPr>
        <w:pStyle w:val="a4"/>
        <w:spacing w:line="276" w:lineRule="auto"/>
        <w:ind w:left="0" w:firstLine="709"/>
        <w:jc w:val="both"/>
        <w:rPr>
          <w:rFonts w:ascii="Times New Roman" w:eastAsia="Times New Roman" w:hAnsi="Times New Roman" w:cs="Times New Roman"/>
          <w:sz w:val="28"/>
          <w:szCs w:val="28"/>
        </w:rPr>
      </w:pPr>
    </w:p>
    <w:p w14:paraId="705DD209" w14:textId="77777777" w:rsidR="0011345B" w:rsidRPr="005A3998" w:rsidRDefault="0011345B" w:rsidP="005A3998">
      <w:pPr>
        <w:pStyle w:val="a4"/>
        <w:spacing w:line="276" w:lineRule="auto"/>
        <w:ind w:left="0" w:firstLine="709"/>
        <w:jc w:val="both"/>
        <w:rPr>
          <w:rFonts w:ascii="Times New Roman" w:eastAsia="Times New Roman" w:hAnsi="Times New Roman" w:cs="Times New Roman"/>
          <w:sz w:val="28"/>
          <w:szCs w:val="28"/>
        </w:rPr>
      </w:pPr>
      <w:bookmarkStart w:id="0" w:name="_GoBack"/>
      <w:bookmarkEnd w:id="0"/>
    </w:p>
    <w:p w14:paraId="5A4FA63E" w14:textId="77777777" w:rsidR="0011345B" w:rsidRPr="005A3998" w:rsidRDefault="0011345B" w:rsidP="005A3998">
      <w:pPr>
        <w:pStyle w:val="a4"/>
        <w:spacing w:line="276" w:lineRule="auto"/>
        <w:ind w:left="0" w:firstLine="709"/>
        <w:jc w:val="both"/>
        <w:rPr>
          <w:rFonts w:ascii="Times New Roman" w:eastAsia="Times New Roman" w:hAnsi="Times New Roman" w:cs="Times New Roman"/>
          <w:sz w:val="28"/>
          <w:szCs w:val="28"/>
        </w:rPr>
      </w:pPr>
    </w:p>
    <w:p w14:paraId="3CA985D8" w14:textId="77777777" w:rsidR="0011345B" w:rsidRPr="005A3998" w:rsidRDefault="0011345B" w:rsidP="005A3998">
      <w:pPr>
        <w:spacing w:line="276" w:lineRule="auto"/>
        <w:ind w:firstLine="709"/>
        <w:jc w:val="both"/>
        <w:outlineLvl w:val="1"/>
        <w:rPr>
          <w:rFonts w:ascii="Times" w:eastAsia="Times New Roman" w:hAnsi="Times" w:cs="Times New Roman"/>
          <w:b/>
          <w:bCs/>
          <w:sz w:val="28"/>
          <w:szCs w:val="28"/>
        </w:rPr>
      </w:pPr>
      <w:r w:rsidRPr="005A3998">
        <w:rPr>
          <w:rFonts w:ascii="Times" w:eastAsia="Times New Roman" w:hAnsi="Times" w:cs="Times New Roman"/>
          <w:b/>
          <w:bCs/>
          <w:sz w:val="28"/>
          <w:szCs w:val="28"/>
        </w:rPr>
        <w:t>Use of WIPO Services and Products</w:t>
      </w:r>
    </w:p>
    <w:p w14:paraId="4E8089D5" w14:textId="77777777" w:rsidR="0011345B" w:rsidRPr="005A3998" w:rsidRDefault="0011345B" w:rsidP="005A3998">
      <w:pPr>
        <w:spacing w:line="276" w:lineRule="auto"/>
        <w:ind w:firstLine="709"/>
        <w:jc w:val="both"/>
        <w:rPr>
          <w:rFonts w:ascii="Times New Roman" w:eastAsia="Times New Roman" w:hAnsi="Times New Roman" w:cs="Times New Roman"/>
          <w:sz w:val="28"/>
          <w:szCs w:val="28"/>
        </w:rPr>
      </w:pPr>
    </w:p>
    <w:p w14:paraId="34348C78" w14:textId="77777777" w:rsidR="0011345B" w:rsidRPr="005A3998" w:rsidRDefault="0011345B" w:rsidP="005A3998">
      <w:pPr>
        <w:pStyle w:val="3"/>
        <w:spacing w:before="0" w:line="276" w:lineRule="auto"/>
        <w:ind w:firstLine="709"/>
        <w:jc w:val="both"/>
        <w:rPr>
          <w:rFonts w:ascii="Arial" w:eastAsia="Times New Roman" w:hAnsi="Arial" w:cs="Arial"/>
          <w:color w:val="3B3B3B"/>
          <w:sz w:val="28"/>
          <w:szCs w:val="28"/>
        </w:rPr>
      </w:pPr>
      <w:r w:rsidRPr="005A3998">
        <w:rPr>
          <w:rFonts w:ascii="Arial" w:eastAsia="Times New Roman" w:hAnsi="Arial" w:cs="Arial"/>
          <w:color w:val="3B3B3B"/>
          <w:sz w:val="28"/>
          <w:szCs w:val="28"/>
        </w:rPr>
        <w:t>Patents</w:t>
      </w:r>
    </w:p>
    <w:p w14:paraId="5EFD9422" w14:textId="77777777" w:rsidR="0011345B" w:rsidRPr="005A3998" w:rsidRDefault="0011345B" w:rsidP="005A3998">
      <w:pPr>
        <w:numPr>
          <w:ilvl w:val="0"/>
          <w:numId w:val="6"/>
        </w:numPr>
        <w:spacing w:line="276" w:lineRule="auto"/>
        <w:ind w:left="0" w:firstLine="709"/>
        <w:jc w:val="both"/>
        <w:rPr>
          <w:rFonts w:ascii="Arial" w:eastAsia="Times New Roman" w:hAnsi="Arial" w:cs="Arial"/>
          <w:color w:val="3B3B3B"/>
          <w:sz w:val="28"/>
          <w:szCs w:val="28"/>
        </w:rPr>
      </w:pPr>
      <w:hyperlink r:id="rId19" w:anchor="K" w:history="1">
        <w:r w:rsidRPr="005A3998">
          <w:rPr>
            <w:rStyle w:val="a5"/>
            <w:rFonts w:ascii="Arial" w:eastAsia="Times New Roman" w:hAnsi="Arial" w:cs="Arial"/>
            <w:color w:val="6F91C8"/>
            <w:sz w:val="28"/>
            <w:szCs w:val="28"/>
            <w:bdr w:val="none" w:sz="0" w:space="0" w:color="auto" w:frame="1"/>
          </w:rPr>
          <w:t>PCT System procedures</w:t>
        </w:r>
      </w:hyperlink>
    </w:p>
    <w:p w14:paraId="4128D390" w14:textId="77777777" w:rsidR="0011345B" w:rsidRPr="005A3998" w:rsidRDefault="0011345B" w:rsidP="005A3998">
      <w:pPr>
        <w:pStyle w:val="4"/>
        <w:spacing w:before="0" w:line="276" w:lineRule="auto"/>
        <w:ind w:firstLine="709"/>
        <w:jc w:val="both"/>
        <w:rPr>
          <w:rFonts w:ascii="Arial" w:eastAsia="Times New Roman" w:hAnsi="Arial" w:cs="Arial"/>
          <w:color w:val="3B3B3B"/>
          <w:sz w:val="28"/>
          <w:szCs w:val="28"/>
        </w:rPr>
      </w:pPr>
      <w:r w:rsidRPr="005A3998">
        <w:rPr>
          <w:rFonts w:ascii="Arial" w:eastAsia="Times New Roman" w:hAnsi="Arial" w:cs="Arial"/>
          <w:i w:val="0"/>
          <w:iCs w:val="0"/>
          <w:color w:val="3B3B3B"/>
          <w:sz w:val="28"/>
          <w:szCs w:val="28"/>
        </w:rPr>
        <w:lastRenderedPageBreak/>
        <w:t>PATENTSCOPE</w:t>
      </w:r>
    </w:p>
    <w:p w14:paraId="564914C7" w14:textId="77777777" w:rsidR="0011345B" w:rsidRPr="005A3998" w:rsidRDefault="0011345B" w:rsidP="005A3998">
      <w:pPr>
        <w:numPr>
          <w:ilvl w:val="0"/>
          <w:numId w:val="7"/>
        </w:numPr>
        <w:spacing w:line="276" w:lineRule="auto"/>
        <w:ind w:left="0" w:firstLine="709"/>
        <w:jc w:val="both"/>
        <w:rPr>
          <w:rFonts w:ascii="Arial" w:eastAsia="Times New Roman" w:hAnsi="Arial" w:cs="Arial"/>
          <w:color w:val="3B3B3B"/>
          <w:sz w:val="28"/>
          <w:szCs w:val="28"/>
        </w:rPr>
      </w:pPr>
      <w:r w:rsidRPr="005A3998">
        <w:rPr>
          <w:rFonts w:ascii="Arial" w:eastAsia="Times New Roman" w:hAnsi="Arial" w:cs="Arial"/>
          <w:color w:val="3B3B3B"/>
          <w:sz w:val="28"/>
          <w:szCs w:val="28"/>
        </w:rPr>
        <w:t>Patents (PCT):</w:t>
      </w:r>
      <w:r w:rsidRPr="005A3998">
        <w:rPr>
          <w:rFonts w:ascii="Arial" w:eastAsia="Times New Roman" w:hAnsi="Arial" w:cs="Arial"/>
          <w:color w:val="3B3B3B"/>
          <w:sz w:val="28"/>
          <w:szCs w:val="28"/>
        </w:rPr>
        <w:br/>
      </w:r>
      <w:hyperlink r:id="rId20" w:history="1">
        <w:r w:rsidRPr="005A3998">
          <w:rPr>
            <w:rStyle w:val="a5"/>
            <w:rFonts w:ascii="Arial" w:eastAsia="Times New Roman" w:hAnsi="Arial" w:cs="Arial"/>
            <w:color w:val="6F91C8"/>
            <w:sz w:val="28"/>
            <w:szCs w:val="28"/>
            <w:bdr w:val="none" w:sz="0" w:space="0" w:color="auto" w:frame="1"/>
          </w:rPr>
          <w:t>Office of origin</w:t>
        </w:r>
      </w:hyperlink>
      <w:r w:rsidRPr="005A3998">
        <w:rPr>
          <w:rStyle w:val="apple-converted-space"/>
          <w:rFonts w:ascii="Arial" w:eastAsia="Times New Roman" w:hAnsi="Arial" w:cs="Arial"/>
          <w:color w:val="3B3B3B"/>
          <w:sz w:val="28"/>
          <w:szCs w:val="28"/>
        </w:rPr>
        <w:t> </w:t>
      </w:r>
      <w:r w:rsidRPr="005A3998">
        <w:rPr>
          <w:rFonts w:ascii="Arial" w:eastAsia="Times New Roman" w:hAnsi="Arial" w:cs="Arial"/>
          <w:color w:val="3B3B3B"/>
          <w:sz w:val="28"/>
          <w:szCs w:val="28"/>
        </w:rPr>
        <w:t>|</w:t>
      </w:r>
      <w:r w:rsidRPr="005A3998">
        <w:rPr>
          <w:rStyle w:val="apple-converted-space"/>
          <w:rFonts w:ascii="Arial" w:eastAsia="Times New Roman" w:hAnsi="Arial" w:cs="Arial"/>
          <w:color w:val="3B3B3B"/>
          <w:sz w:val="28"/>
          <w:szCs w:val="28"/>
        </w:rPr>
        <w:t> </w:t>
      </w:r>
      <w:hyperlink r:id="rId21" w:history="1">
        <w:r w:rsidRPr="005A3998">
          <w:rPr>
            <w:rStyle w:val="a5"/>
            <w:rFonts w:ascii="Arial" w:eastAsia="Times New Roman" w:hAnsi="Arial" w:cs="Arial"/>
            <w:color w:val="6F91C8"/>
            <w:sz w:val="28"/>
            <w:szCs w:val="28"/>
            <w:bdr w:val="none" w:sz="0" w:space="0" w:color="auto" w:frame="1"/>
          </w:rPr>
          <w:t>Designated office</w:t>
        </w:r>
      </w:hyperlink>
    </w:p>
    <w:p w14:paraId="4CAEEB7C" w14:textId="77777777" w:rsidR="0011345B" w:rsidRPr="005A3998" w:rsidRDefault="0011345B" w:rsidP="005A3998">
      <w:pPr>
        <w:pStyle w:val="3"/>
        <w:spacing w:before="0" w:line="276" w:lineRule="auto"/>
        <w:ind w:firstLine="709"/>
        <w:jc w:val="both"/>
        <w:rPr>
          <w:rFonts w:ascii="Arial" w:eastAsia="Times New Roman" w:hAnsi="Arial" w:cs="Arial"/>
          <w:color w:val="3B3B3B"/>
          <w:sz w:val="28"/>
          <w:szCs w:val="28"/>
        </w:rPr>
      </w:pPr>
      <w:r w:rsidRPr="005A3998">
        <w:rPr>
          <w:rFonts w:ascii="Arial" w:eastAsia="Times New Roman" w:hAnsi="Arial" w:cs="Arial"/>
          <w:color w:val="3B3B3B"/>
          <w:sz w:val="28"/>
          <w:szCs w:val="28"/>
        </w:rPr>
        <w:t>Brands</w:t>
      </w:r>
    </w:p>
    <w:p w14:paraId="6D8CE20A" w14:textId="77777777" w:rsidR="0011345B" w:rsidRPr="005A3998" w:rsidRDefault="0011345B" w:rsidP="005A3998">
      <w:pPr>
        <w:pStyle w:val="4"/>
        <w:spacing w:before="0" w:line="276" w:lineRule="auto"/>
        <w:ind w:firstLine="709"/>
        <w:jc w:val="both"/>
        <w:rPr>
          <w:rFonts w:ascii="Arial" w:eastAsia="Times New Roman" w:hAnsi="Arial" w:cs="Arial"/>
          <w:color w:val="3B3B3B"/>
          <w:sz w:val="28"/>
          <w:szCs w:val="28"/>
        </w:rPr>
      </w:pPr>
      <w:r w:rsidRPr="005A3998">
        <w:rPr>
          <w:rFonts w:ascii="Arial" w:eastAsia="Times New Roman" w:hAnsi="Arial" w:cs="Arial"/>
          <w:i w:val="0"/>
          <w:iCs w:val="0"/>
          <w:color w:val="3B3B3B"/>
          <w:sz w:val="28"/>
          <w:szCs w:val="28"/>
        </w:rPr>
        <w:t>Global Brand Database</w:t>
      </w:r>
    </w:p>
    <w:p w14:paraId="50C88C59" w14:textId="77777777" w:rsidR="0011345B" w:rsidRPr="005A3998" w:rsidRDefault="0011345B" w:rsidP="005A3998">
      <w:pPr>
        <w:numPr>
          <w:ilvl w:val="0"/>
          <w:numId w:val="8"/>
        </w:numPr>
        <w:spacing w:line="276" w:lineRule="auto"/>
        <w:ind w:left="0" w:firstLine="709"/>
        <w:jc w:val="both"/>
        <w:rPr>
          <w:rFonts w:ascii="Arial" w:eastAsia="Times New Roman" w:hAnsi="Arial" w:cs="Arial"/>
          <w:color w:val="3B3B3B"/>
          <w:sz w:val="28"/>
          <w:szCs w:val="28"/>
        </w:rPr>
      </w:pPr>
      <w:r w:rsidRPr="005A3998">
        <w:rPr>
          <w:rFonts w:ascii="Arial" w:eastAsia="Times New Roman" w:hAnsi="Arial" w:cs="Arial"/>
          <w:color w:val="3B3B3B"/>
          <w:sz w:val="28"/>
          <w:szCs w:val="28"/>
        </w:rPr>
        <w:t>Trademarks (Madrid System):</w:t>
      </w:r>
      <w:r w:rsidRPr="005A3998">
        <w:rPr>
          <w:rFonts w:ascii="Arial" w:eastAsia="Times New Roman" w:hAnsi="Arial" w:cs="Arial"/>
          <w:color w:val="3B3B3B"/>
          <w:sz w:val="28"/>
          <w:szCs w:val="28"/>
        </w:rPr>
        <w:br/>
      </w:r>
      <w:hyperlink r:id="rId22" w:history="1">
        <w:r w:rsidRPr="005A3998">
          <w:rPr>
            <w:rStyle w:val="a5"/>
            <w:rFonts w:ascii="Arial" w:eastAsia="Times New Roman" w:hAnsi="Arial" w:cs="Arial"/>
            <w:color w:val="6F91C8"/>
            <w:sz w:val="28"/>
            <w:szCs w:val="28"/>
            <w:bdr w:val="none" w:sz="0" w:space="0" w:color="auto" w:frame="1"/>
          </w:rPr>
          <w:t>Office of origin</w:t>
        </w:r>
      </w:hyperlink>
    </w:p>
    <w:p w14:paraId="38BD0FC5" w14:textId="77777777" w:rsidR="0011345B" w:rsidRPr="005A3998" w:rsidRDefault="0011345B" w:rsidP="005A3998">
      <w:pPr>
        <w:numPr>
          <w:ilvl w:val="0"/>
          <w:numId w:val="8"/>
        </w:numPr>
        <w:spacing w:line="276" w:lineRule="auto"/>
        <w:ind w:left="0" w:firstLine="709"/>
        <w:jc w:val="both"/>
        <w:rPr>
          <w:rFonts w:ascii="Arial" w:eastAsia="Times New Roman" w:hAnsi="Arial" w:cs="Arial"/>
          <w:color w:val="3B3B3B"/>
          <w:sz w:val="28"/>
          <w:szCs w:val="28"/>
        </w:rPr>
      </w:pPr>
      <w:r w:rsidRPr="005A3998">
        <w:rPr>
          <w:rFonts w:ascii="Arial" w:eastAsia="Times New Roman" w:hAnsi="Arial" w:cs="Arial"/>
          <w:color w:val="3B3B3B"/>
          <w:sz w:val="28"/>
          <w:szCs w:val="28"/>
        </w:rPr>
        <w:t>Emblems (Article 6ter):</w:t>
      </w:r>
      <w:r w:rsidRPr="005A3998">
        <w:rPr>
          <w:rStyle w:val="apple-converted-space"/>
          <w:rFonts w:ascii="Arial" w:eastAsia="Times New Roman" w:hAnsi="Arial" w:cs="Arial"/>
          <w:color w:val="3B3B3B"/>
          <w:sz w:val="28"/>
          <w:szCs w:val="28"/>
        </w:rPr>
        <w:t> </w:t>
      </w:r>
      <w:hyperlink r:id="rId23" w:history="1">
        <w:r w:rsidRPr="005A3998">
          <w:rPr>
            <w:rStyle w:val="a5"/>
            <w:rFonts w:ascii="Arial" w:eastAsia="Times New Roman" w:hAnsi="Arial" w:cs="Arial"/>
            <w:color w:val="6F91C8"/>
            <w:sz w:val="28"/>
            <w:szCs w:val="28"/>
            <w:bdr w:val="none" w:sz="0" w:space="0" w:color="auto" w:frame="1"/>
          </w:rPr>
          <w:t>Office of origin</w:t>
        </w:r>
      </w:hyperlink>
    </w:p>
    <w:p w14:paraId="4812BF73" w14:textId="77777777" w:rsidR="0011345B" w:rsidRPr="005A3998" w:rsidRDefault="0011345B" w:rsidP="005A3998">
      <w:pPr>
        <w:widowControl w:val="0"/>
        <w:spacing w:line="276" w:lineRule="auto"/>
        <w:ind w:firstLine="709"/>
        <w:jc w:val="both"/>
        <w:rPr>
          <w:rFonts w:ascii="Times New Roman" w:hAnsi="Times New Roman" w:cs="Times New Roman"/>
          <w:b/>
          <w:color w:val="FF0000"/>
          <w:sz w:val="28"/>
          <w:szCs w:val="28"/>
        </w:rPr>
      </w:pPr>
    </w:p>
    <w:p w14:paraId="1247722D" w14:textId="77777777" w:rsidR="0011345B" w:rsidRPr="005A3998" w:rsidRDefault="0011345B" w:rsidP="005A3998">
      <w:pPr>
        <w:spacing w:line="276" w:lineRule="auto"/>
        <w:ind w:firstLine="709"/>
        <w:jc w:val="both"/>
        <w:outlineLvl w:val="1"/>
        <w:rPr>
          <w:rFonts w:ascii="Arial" w:eastAsia="Times New Roman" w:hAnsi="Arial" w:cs="Arial"/>
          <w:b/>
          <w:bCs/>
          <w:color w:val="3B3B3B"/>
          <w:sz w:val="28"/>
          <w:szCs w:val="28"/>
        </w:rPr>
      </w:pPr>
      <w:r w:rsidRPr="005A3998">
        <w:rPr>
          <w:rFonts w:ascii="Arial" w:eastAsia="Times New Roman" w:hAnsi="Arial" w:cs="Arial"/>
          <w:b/>
          <w:bCs/>
          <w:color w:val="3B3B3B"/>
          <w:sz w:val="28"/>
          <w:szCs w:val="28"/>
        </w:rPr>
        <w:t>IP in Action</w:t>
      </w:r>
    </w:p>
    <w:p w14:paraId="59F3E231" w14:textId="77777777" w:rsidR="0011345B" w:rsidRPr="005A3998" w:rsidRDefault="0011345B" w:rsidP="005A3998">
      <w:pPr>
        <w:numPr>
          <w:ilvl w:val="0"/>
          <w:numId w:val="9"/>
        </w:numPr>
        <w:spacing w:line="276" w:lineRule="auto"/>
        <w:ind w:left="0" w:firstLine="709"/>
        <w:jc w:val="both"/>
        <w:rPr>
          <w:rFonts w:ascii="Arial" w:eastAsia="Times New Roman" w:hAnsi="Arial" w:cs="Arial"/>
          <w:color w:val="3B3B3B"/>
          <w:sz w:val="28"/>
          <w:szCs w:val="28"/>
        </w:rPr>
      </w:pPr>
      <w:hyperlink r:id="rId24" w:history="1">
        <w:r w:rsidRPr="005A3998">
          <w:rPr>
            <w:rFonts w:ascii="Arial" w:eastAsia="Times New Roman" w:hAnsi="Arial" w:cs="Arial"/>
            <w:color w:val="6F91C8"/>
            <w:sz w:val="28"/>
            <w:szCs w:val="28"/>
            <w:u w:val="single"/>
            <w:bdr w:val="none" w:sz="0" w:space="0" w:color="auto" w:frame="1"/>
          </w:rPr>
          <w:t>National statements at WIPO meetings</w:t>
        </w:r>
      </w:hyperlink>
    </w:p>
    <w:p w14:paraId="7C395454" w14:textId="77777777" w:rsidR="0011345B" w:rsidRPr="005A3998" w:rsidRDefault="0011345B" w:rsidP="005A3998">
      <w:pPr>
        <w:numPr>
          <w:ilvl w:val="0"/>
          <w:numId w:val="9"/>
        </w:numPr>
        <w:spacing w:line="276" w:lineRule="auto"/>
        <w:ind w:left="0" w:firstLine="709"/>
        <w:jc w:val="both"/>
        <w:rPr>
          <w:rFonts w:ascii="Arial" w:eastAsia="Times New Roman" w:hAnsi="Arial" w:cs="Arial"/>
          <w:color w:val="3B3B3B"/>
          <w:sz w:val="28"/>
          <w:szCs w:val="28"/>
        </w:rPr>
      </w:pPr>
      <w:hyperlink r:id="rId25" w:history="1">
        <w:r w:rsidRPr="005A3998">
          <w:rPr>
            <w:rFonts w:ascii="Arial" w:eastAsia="Times New Roman" w:hAnsi="Arial" w:cs="Arial"/>
            <w:color w:val="6F91C8"/>
            <w:sz w:val="28"/>
            <w:szCs w:val="28"/>
            <w:u w:val="single"/>
            <w:bdr w:val="none" w:sz="0" w:space="0" w:color="auto" w:frame="1"/>
          </w:rPr>
          <w:t>Case studies</w:t>
        </w:r>
      </w:hyperlink>
      <w:r w:rsidRPr="005A3998">
        <w:rPr>
          <w:rFonts w:ascii="Arial" w:eastAsia="Times New Roman" w:hAnsi="Arial" w:cs="Arial"/>
          <w:color w:val="3B3B3B"/>
          <w:sz w:val="28"/>
          <w:szCs w:val="28"/>
        </w:rPr>
        <w:t> (IP Advantage): national IP success stories.</w:t>
      </w:r>
    </w:p>
    <w:p w14:paraId="3E651540" w14:textId="77777777" w:rsidR="0011345B" w:rsidRPr="005A3998" w:rsidRDefault="0011345B" w:rsidP="005A3998">
      <w:pPr>
        <w:numPr>
          <w:ilvl w:val="0"/>
          <w:numId w:val="9"/>
        </w:numPr>
        <w:spacing w:line="276" w:lineRule="auto"/>
        <w:ind w:left="0" w:firstLine="709"/>
        <w:jc w:val="both"/>
        <w:rPr>
          <w:rFonts w:ascii="Arial" w:eastAsia="Times New Roman" w:hAnsi="Arial" w:cs="Arial"/>
          <w:color w:val="3B3B3B"/>
          <w:sz w:val="28"/>
          <w:szCs w:val="28"/>
        </w:rPr>
      </w:pPr>
      <w:hyperlink r:id="rId26" w:history="1">
        <w:r w:rsidRPr="005A3998">
          <w:rPr>
            <w:rFonts w:ascii="Arial" w:eastAsia="Times New Roman" w:hAnsi="Arial" w:cs="Arial"/>
            <w:color w:val="6F91C8"/>
            <w:sz w:val="28"/>
            <w:szCs w:val="28"/>
            <w:u w:val="single"/>
            <w:bdr w:val="none" w:sz="0" w:space="0" w:color="auto" w:frame="1"/>
          </w:rPr>
          <w:t>Publications</w:t>
        </w:r>
      </w:hyperlink>
      <w:r w:rsidRPr="005A3998">
        <w:rPr>
          <w:rFonts w:ascii="Arial" w:eastAsia="Times New Roman" w:hAnsi="Arial" w:cs="Arial"/>
          <w:color w:val="3B3B3B"/>
          <w:sz w:val="28"/>
          <w:szCs w:val="28"/>
        </w:rPr>
        <w:t>: national studies and other in-depth information from WIPO publications.</w:t>
      </w:r>
    </w:p>
    <w:p w14:paraId="46ED001B" w14:textId="77777777" w:rsidR="0011345B" w:rsidRPr="005A3998" w:rsidRDefault="0011345B" w:rsidP="005A3998">
      <w:pPr>
        <w:numPr>
          <w:ilvl w:val="0"/>
          <w:numId w:val="9"/>
        </w:numPr>
        <w:spacing w:line="276" w:lineRule="auto"/>
        <w:ind w:left="0" w:firstLine="709"/>
        <w:jc w:val="both"/>
        <w:rPr>
          <w:rFonts w:ascii="Arial" w:eastAsia="Times New Roman" w:hAnsi="Arial" w:cs="Arial"/>
          <w:color w:val="3B3B3B"/>
          <w:sz w:val="28"/>
          <w:szCs w:val="28"/>
        </w:rPr>
      </w:pPr>
      <w:hyperlink r:id="rId27" w:history="1">
        <w:r w:rsidRPr="005A3998">
          <w:rPr>
            <w:rFonts w:ascii="Arial" w:eastAsia="Times New Roman" w:hAnsi="Arial" w:cs="Arial"/>
            <w:color w:val="6F91C8"/>
            <w:sz w:val="28"/>
            <w:szCs w:val="28"/>
            <w:u w:val="single"/>
            <w:bdr w:val="none" w:sz="0" w:space="0" w:color="auto" w:frame="1"/>
          </w:rPr>
          <w:t>Outreach research</w:t>
        </w:r>
      </w:hyperlink>
      <w:r w:rsidRPr="005A3998">
        <w:rPr>
          <w:rFonts w:ascii="Arial" w:eastAsia="Times New Roman" w:hAnsi="Arial" w:cs="Arial"/>
          <w:color w:val="3B3B3B"/>
          <w:sz w:val="28"/>
          <w:szCs w:val="28"/>
        </w:rPr>
        <w:t>: awareness, attitudes and behavior of different audiences towards IP.</w:t>
      </w:r>
    </w:p>
    <w:p w14:paraId="0D29ED12" w14:textId="77777777" w:rsidR="0011345B" w:rsidRPr="005A3998" w:rsidRDefault="0011345B" w:rsidP="005A3998">
      <w:pPr>
        <w:numPr>
          <w:ilvl w:val="0"/>
          <w:numId w:val="9"/>
        </w:numPr>
        <w:spacing w:line="276" w:lineRule="auto"/>
        <w:ind w:left="0" w:firstLine="709"/>
        <w:jc w:val="both"/>
        <w:rPr>
          <w:rFonts w:ascii="Arial" w:eastAsia="Times New Roman" w:hAnsi="Arial" w:cs="Arial"/>
          <w:color w:val="3B3B3B"/>
          <w:sz w:val="28"/>
          <w:szCs w:val="28"/>
        </w:rPr>
      </w:pPr>
      <w:r w:rsidRPr="005A3998">
        <w:rPr>
          <w:rFonts w:ascii="Arial" w:eastAsia="Times New Roman" w:hAnsi="Arial" w:cs="Arial"/>
          <w:color w:val="3B3B3B"/>
          <w:sz w:val="28"/>
          <w:szCs w:val="28"/>
        </w:rPr>
        <w:fldChar w:fldCharType="begin"/>
      </w:r>
      <w:r w:rsidRPr="005A3998">
        <w:rPr>
          <w:rFonts w:ascii="Arial" w:eastAsia="Times New Roman" w:hAnsi="Arial" w:cs="Arial"/>
          <w:color w:val="3B3B3B"/>
          <w:sz w:val="28"/>
          <w:szCs w:val="28"/>
        </w:rPr>
        <w:instrText xml:space="preserve"> HYPERLINK "http://www.flickr.com/photos/wipo/tags/kazakhstan/" \t "wipoflicker" </w:instrText>
      </w:r>
      <w:r w:rsidRPr="005A3998">
        <w:rPr>
          <w:rFonts w:ascii="Arial" w:eastAsia="Times New Roman" w:hAnsi="Arial" w:cs="Arial"/>
          <w:color w:val="3B3B3B"/>
          <w:sz w:val="28"/>
          <w:szCs w:val="28"/>
        </w:rPr>
      </w:r>
      <w:r w:rsidRPr="005A3998">
        <w:rPr>
          <w:rFonts w:ascii="Arial" w:eastAsia="Times New Roman" w:hAnsi="Arial" w:cs="Arial"/>
          <w:color w:val="3B3B3B"/>
          <w:sz w:val="28"/>
          <w:szCs w:val="28"/>
        </w:rPr>
        <w:fldChar w:fldCharType="separate"/>
      </w:r>
      <w:r w:rsidRPr="005A3998">
        <w:rPr>
          <w:rFonts w:ascii="Arial" w:eastAsia="Times New Roman" w:hAnsi="Arial" w:cs="Arial"/>
          <w:color w:val="6F91C8"/>
          <w:sz w:val="28"/>
          <w:szCs w:val="28"/>
          <w:u w:val="single"/>
          <w:bdr w:val="none" w:sz="0" w:space="0" w:color="auto" w:frame="1"/>
        </w:rPr>
        <w:t>Photos</w:t>
      </w:r>
      <w:r w:rsidRPr="005A3998">
        <w:rPr>
          <w:rFonts w:ascii="Arial" w:eastAsia="Times New Roman" w:hAnsi="Arial" w:cs="Arial"/>
          <w:color w:val="3B3B3B"/>
          <w:sz w:val="28"/>
          <w:szCs w:val="28"/>
        </w:rPr>
        <w:fldChar w:fldCharType="end"/>
      </w:r>
      <w:r w:rsidRPr="005A3998">
        <w:rPr>
          <w:rFonts w:ascii="Arial" w:eastAsia="Times New Roman" w:hAnsi="Arial" w:cs="Arial"/>
          <w:color w:val="3B3B3B"/>
          <w:sz w:val="28"/>
          <w:szCs w:val="28"/>
        </w:rPr>
        <w:t> (Flickr): A snapshot of WIPO-related activities.</w:t>
      </w:r>
    </w:p>
    <w:p w14:paraId="1C78762D" w14:textId="77777777" w:rsidR="0011345B" w:rsidRPr="005A3998" w:rsidRDefault="0011345B" w:rsidP="005A3998">
      <w:pPr>
        <w:spacing w:line="276" w:lineRule="auto"/>
        <w:ind w:firstLine="709"/>
        <w:jc w:val="both"/>
        <w:outlineLvl w:val="1"/>
        <w:rPr>
          <w:rFonts w:ascii="Arial" w:eastAsia="Times New Roman" w:hAnsi="Arial" w:cs="Arial"/>
          <w:b/>
          <w:bCs/>
          <w:color w:val="3B3B3B"/>
          <w:sz w:val="28"/>
          <w:szCs w:val="28"/>
        </w:rPr>
      </w:pPr>
    </w:p>
    <w:p w14:paraId="545A5D62" w14:textId="77777777" w:rsidR="0011345B" w:rsidRPr="005A3998" w:rsidRDefault="0011345B" w:rsidP="005A3998">
      <w:pPr>
        <w:spacing w:line="276" w:lineRule="auto"/>
        <w:ind w:firstLine="709"/>
        <w:jc w:val="both"/>
        <w:outlineLvl w:val="1"/>
        <w:rPr>
          <w:rFonts w:ascii="Arial" w:eastAsia="Times New Roman" w:hAnsi="Arial" w:cs="Arial"/>
          <w:b/>
          <w:bCs/>
          <w:color w:val="3B3B3B"/>
          <w:sz w:val="28"/>
          <w:szCs w:val="28"/>
        </w:rPr>
      </w:pPr>
      <w:r w:rsidRPr="005A3998">
        <w:rPr>
          <w:rFonts w:ascii="Arial" w:eastAsia="Times New Roman" w:hAnsi="Arial" w:cs="Arial"/>
          <w:b/>
          <w:bCs/>
          <w:color w:val="3B3B3B"/>
          <w:sz w:val="28"/>
          <w:szCs w:val="28"/>
        </w:rPr>
        <w:t>Recent Events</w:t>
      </w:r>
    </w:p>
    <w:p w14:paraId="29BD6BEB" w14:textId="77777777" w:rsidR="0011345B" w:rsidRPr="005A3998" w:rsidRDefault="0011345B" w:rsidP="005A3998">
      <w:pPr>
        <w:numPr>
          <w:ilvl w:val="0"/>
          <w:numId w:val="10"/>
        </w:numPr>
        <w:spacing w:line="276" w:lineRule="auto"/>
        <w:ind w:left="0" w:firstLine="709"/>
        <w:jc w:val="both"/>
        <w:rPr>
          <w:rFonts w:ascii="Arial" w:eastAsia="Times New Roman" w:hAnsi="Arial" w:cs="Arial"/>
          <w:color w:val="3B3B3B"/>
          <w:sz w:val="28"/>
          <w:szCs w:val="28"/>
        </w:rPr>
      </w:pPr>
      <w:hyperlink r:id="rId28" w:history="1">
        <w:r w:rsidRPr="005A3998">
          <w:rPr>
            <w:rFonts w:ascii="Arial" w:eastAsia="Times New Roman" w:hAnsi="Arial" w:cs="Arial"/>
            <w:color w:val="6F91C8"/>
            <w:sz w:val="28"/>
            <w:szCs w:val="28"/>
            <w:u w:val="single"/>
            <w:bdr w:val="none" w:sz="0" w:space="0" w:color="auto" w:frame="1"/>
          </w:rPr>
          <w:t>Regional seminar on Copyright Protection in the Internet: Problems and Prospects</w:t>
        </w:r>
      </w:hyperlink>
      <w:r w:rsidRPr="005A3998">
        <w:rPr>
          <w:rFonts w:ascii="Arial" w:eastAsia="Times New Roman" w:hAnsi="Arial" w:cs="Arial"/>
          <w:color w:val="3B3B3B"/>
          <w:sz w:val="28"/>
          <w:szCs w:val="28"/>
        </w:rPr>
        <w:t> (October 16 to October 17, 2019)</w:t>
      </w:r>
    </w:p>
    <w:p w14:paraId="62E1DEC0" w14:textId="77777777" w:rsidR="0011345B" w:rsidRPr="005A3998" w:rsidRDefault="0011345B" w:rsidP="005A3998">
      <w:pPr>
        <w:numPr>
          <w:ilvl w:val="0"/>
          <w:numId w:val="10"/>
        </w:numPr>
        <w:spacing w:line="276" w:lineRule="auto"/>
        <w:ind w:left="0" w:firstLine="709"/>
        <w:jc w:val="both"/>
        <w:rPr>
          <w:rFonts w:ascii="Arial" w:eastAsia="Times New Roman" w:hAnsi="Arial" w:cs="Arial"/>
          <w:color w:val="3B3B3B"/>
          <w:sz w:val="28"/>
          <w:szCs w:val="28"/>
        </w:rPr>
      </w:pPr>
      <w:hyperlink r:id="rId29" w:history="1">
        <w:r w:rsidRPr="005A3998">
          <w:rPr>
            <w:rFonts w:ascii="Arial" w:eastAsia="Times New Roman" w:hAnsi="Arial" w:cs="Arial"/>
            <w:color w:val="6F91C8"/>
            <w:sz w:val="28"/>
            <w:szCs w:val="28"/>
            <w:u w:val="single"/>
            <w:bdr w:val="none" w:sz="0" w:space="0" w:color="auto" w:frame="1"/>
          </w:rPr>
          <w:t>National Seminar on Resolving Intellectual Property Disputes Efficiently through Mediation and Arbitration</w:t>
        </w:r>
      </w:hyperlink>
      <w:r w:rsidRPr="005A3998">
        <w:rPr>
          <w:rFonts w:ascii="Arial" w:eastAsia="Times New Roman" w:hAnsi="Arial" w:cs="Arial"/>
          <w:color w:val="3B3B3B"/>
          <w:sz w:val="28"/>
          <w:szCs w:val="28"/>
        </w:rPr>
        <w:t> (September 24 to September 25, 2019)</w:t>
      </w:r>
    </w:p>
    <w:p w14:paraId="0E2B576D" w14:textId="77777777" w:rsidR="0011345B" w:rsidRPr="005A3998" w:rsidRDefault="0011345B" w:rsidP="005A3998">
      <w:pPr>
        <w:widowControl w:val="0"/>
        <w:spacing w:line="276" w:lineRule="auto"/>
        <w:ind w:firstLine="709"/>
        <w:jc w:val="both"/>
        <w:rPr>
          <w:rFonts w:ascii="Times New Roman" w:hAnsi="Times New Roman" w:cs="Times New Roman"/>
          <w:b/>
          <w:color w:val="FF0000"/>
          <w:sz w:val="28"/>
          <w:szCs w:val="28"/>
        </w:rPr>
      </w:pPr>
    </w:p>
    <w:p w14:paraId="4DD3F363" w14:textId="77777777" w:rsidR="005A3998" w:rsidRPr="005A3998" w:rsidRDefault="005A3998" w:rsidP="005A3998">
      <w:pPr>
        <w:pStyle w:val="3"/>
        <w:spacing w:before="0" w:line="276" w:lineRule="auto"/>
        <w:ind w:firstLine="709"/>
        <w:jc w:val="both"/>
        <w:rPr>
          <w:rFonts w:ascii="Helvetica Neue" w:eastAsia="Times New Roman" w:hAnsi="Helvetica Neue" w:cs="Times New Roman"/>
          <w:color w:val="8C8E8D"/>
          <w:sz w:val="28"/>
          <w:szCs w:val="28"/>
        </w:rPr>
      </w:pPr>
    </w:p>
    <w:p w14:paraId="572CF8AD" w14:textId="77777777" w:rsidR="005A3998" w:rsidRPr="005A3998" w:rsidRDefault="005A3998" w:rsidP="005A3998">
      <w:pPr>
        <w:pStyle w:val="3"/>
        <w:spacing w:before="0" w:line="276" w:lineRule="auto"/>
        <w:ind w:firstLine="709"/>
        <w:jc w:val="both"/>
        <w:rPr>
          <w:rFonts w:ascii="Helvetica Neue" w:eastAsia="Times New Roman" w:hAnsi="Helvetica Neue" w:cs="Times New Roman"/>
          <w:color w:val="8C8E8D"/>
          <w:sz w:val="28"/>
          <w:szCs w:val="28"/>
        </w:rPr>
      </w:pPr>
    </w:p>
    <w:p w14:paraId="734CEB46" w14:textId="111CD2D9" w:rsidR="005A3998" w:rsidRPr="005A3998" w:rsidRDefault="005A3998" w:rsidP="005A3998">
      <w:pPr>
        <w:pStyle w:val="3"/>
        <w:spacing w:before="0" w:line="276" w:lineRule="auto"/>
        <w:ind w:firstLine="709"/>
        <w:jc w:val="both"/>
        <w:rPr>
          <w:rFonts w:ascii="Helvetica Neue" w:eastAsia="Times New Roman" w:hAnsi="Helvetica Neue" w:cs="Times New Roman"/>
          <w:color w:val="FF0000"/>
          <w:sz w:val="28"/>
          <w:szCs w:val="28"/>
          <w:lang w:val="en-US"/>
        </w:rPr>
      </w:pPr>
      <w:r w:rsidRPr="005A3998">
        <w:rPr>
          <w:rFonts w:ascii="Helvetica Neue" w:eastAsia="Times New Roman" w:hAnsi="Helvetica Neue" w:cs="Times New Roman"/>
          <w:color w:val="8C8E8D"/>
          <w:sz w:val="28"/>
          <w:szCs w:val="28"/>
        </w:rPr>
        <w:t xml:space="preserve"> </w:t>
      </w:r>
      <w:r w:rsidRPr="005A3998">
        <w:rPr>
          <w:rFonts w:ascii="Helvetica Neue" w:eastAsia="Times New Roman" w:hAnsi="Helvetica Neue" w:cs="Times New Roman"/>
          <w:color w:val="FF0000"/>
          <w:sz w:val="28"/>
          <w:szCs w:val="28"/>
          <w:lang w:val="en-US"/>
        </w:rPr>
        <w:t>LAWS</w:t>
      </w:r>
    </w:p>
    <w:p w14:paraId="52A8AD33" w14:textId="77777777" w:rsidR="00D256E5" w:rsidRPr="005A3998" w:rsidRDefault="00D256E5" w:rsidP="005A3998">
      <w:pPr>
        <w:pStyle w:val="3"/>
        <w:spacing w:before="0" w:line="276" w:lineRule="auto"/>
        <w:ind w:firstLine="709"/>
        <w:jc w:val="both"/>
        <w:rPr>
          <w:rFonts w:ascii="Helvetica Neue" w:eastAsia="Times New Roman" w:hAnsi="Helvetica Neue" w:cs="Times New Roman"/>
          <w:color w:val="8C8E8D"/>
          <w:sz w:val="28"/>
          <w:szCs w:val="28"/>
        </w:rPr>
      </w:pPr>
      <w:r w:rsidRPr="005A3998">
        <w:rPr>
          <w:rFonts w:ascii="Helvetica Neue" w:eastAsia="Times New Roman" w:hAnsi="Helvetica Neue" w:cs="Times New Roman"/>
          <w:color w:val="8C8E8D"/>
          <w:sz w:val="28"/>
          <w:szCs w:val="28"/>
        </w:rPr>
        <w:t>Constitution / Basic Law</w:t>
      </w:r>
    </w:p>
    <w:p w14:paraId="2C094C34" w14:textId="77777777" w:rsidR="00D256E5" w:rsidRPr="005A3998" w:rsidRDefault="00D256E5" w:rsidP="005A3998">
      <w:pPr>
        <w:numPr>
          <w:ilvl w:val="0"/>
          <w:numId w:val="11"/>
        </w:numPr>
        <w:spacing w:line="276" w:lineRule="auto"/>
        <w:ind w:left="0" w:firstLine="709"/>
        <w:jc w:val="both"/>
        <w:rPr>
          <w:rFonts w:ascii="Helvetica Neue" w:eastAsia="Times New Roman" w:hAnsi="Helvetica Neue" w:cs="Times New Roman"/>
          <w:color w:val="8C8E8D"/>
          <w:sz w:val="28"/>
          <w:szCs w:val="28"/>
        </w:rPr>
      </w:pPr>
      <w:hyperlink r:id="rId30" w:history="1">
        <w:r w:rsidRPr="005A3998">
          <w:rPr>
            <w:rStyle w:val="a5"/>
            <w:rFonts w:ascii="Helvetica Neue" w:eastAsia="Times New Roman" w:hAnsi="Helvetica Neue" w:cs="Times New Roman"/>
            <w:color w:val="8B008B"/>
            <w:sz w:val="28"/>
            <w:szCs w:val="28"/>
            <w:bdr w:val="none" w:sz="0" w:space="0" w:color="auto" w:frame="1"/>
          </w:rPr>
          <w:t>Constitution of Kazakhstan</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(2011)</w:t>
      </w:r>
    </w:p>
    <w:p w14:paraId="7BBD3616" w14:textId="77777777" w:rsidR="00D256E5" w:rsidRPr="005A3998" w:rsidRDefault="00D256E5" w:rsidP="005A3998">
      <w:pPr>
        <w:pStyle w:val="3"/>
        <w:spacing w:before="0" w:line="276" w:lineRule="auto"/>
        <w:ind w:firstLine="709"/>
        <w:jc w:val="both"/>
        <w:rPr>
          <w:rFonts w:ascii="Helvetica Neue" w:eastAsia="Times New Roman" w:hAnsi="Helvetica Neue" w:cs="Times New Roman"/>
          <w:color w:val="8C8E8D"/>
          <w:sz w:val="28"/>
          <w:szCs w:val="28"/>
        </w:rPr>
      </w:pPr>
      <w:r w:rsidRPr="005A3998">
        <w:rPr>
          <w:rFonts w:ascii="Helvetica Neue" w:eastAsia="Times New Roman" w:hAnsi="Helvetica Neue" w:cs="Times New Roman"/>
          <w:color w:val="8C8E8D"/>
          <w:sz w:val="28"/>
          <w:szCs w:val="28"/>
        </w:rPr>
        <w:t>Main IP Laws: enacted by the Legislature</w:t>
      </w:r>
    </w:p>
    <w:p w14:paraId="24D0E9F9" w14:textId="77777777" w:rsidR="00D256E5" w:rsidRPr="005A3998" w:rsidRDefault="00D256E5" w:rsidP="005A3998">
      <w:pPr>
        <w:numPr>
          <w:ilvl w:val="0"/>
          <w:numId w:val="12"/>
        </w:numPr>
        <w:spacing w:line="276" w:lineRule="auto"/>
        <w:ind w:left="0" w:firstLine="709"/>
        <w:jc w:val="both"/>
        <w:rPr>
          <w:rFonts w:ascii="Helvetica Neue" w:eastAsia="Times New Roman" w:hAnsi="Helvetica Neue" w:cs="Times New Roman"/>
          <w:color w:val="8C8E8D"/>
          <w:sz w:val="28"/>
          <w:szCs w:val="28"/>
        </w:rPr>
      </w:pPr>
      <w:hyperlink r:id="rId31" w:history="1">
        <w:r w:rsidRPr="005A3998">
          <w:rPr>
            <w:rStyle w:val="a5"/>
            <w:rFonts w:ascii="Helvetica Neue" w:eastAsia="Times New Roman" w:hAnsi="Helvetica Neue" w:cs="Times New Roman"/>
            <w:color w:val="8B008B"/>
            <w:sz w:val="28"/>
            <w:szCs w:val="28"/>
            <w:bdr w:val="none" w:sz="0" w:space="0" w:color="auto" w:frame="1"/>
          </w:rPr>
          <w:t>Law of the Republic of Kazakhstan No. 422-I of July 13, 1999, on the Protection of Selection Achievements (as amended up to Law of the Republic of Kazakhstan No. 424-V of November 27, 2015)</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(2016)</w:t>
      </w:r>
    </w:p>
    <w:p w14:paraId="7DACB238" w14:textId="77777777" w:rsidR="00D256E5" w:rsidRPr="005A3998" w:rsidRDefault="00D256E5" w:rsidP="005A3998">
      <w:pPr>
        <w:numPr>
          <w:ilvl w:val="0"/>
          <w:numId w:val="12"/>
        </w:numPr>
        <w:spacing w:line="276" w:lineRule="auto"/>
        <w:ind w:left="0" w:firstLine="709"/>
        <w:jc w:val="both"/>
        <w:rPr>
          <w:rFonts w:ascii="Helvetica Neue" w:eastAsia="Times New Roman" w:hAnsi="Helvetica Neue" w:cs="Times New Roman"/>
          <w:color w:val="8C8E8D"/>
          <w:sz w:val="28"/>
          <w:szCs w:val="28"/>
        </w:rPr>
      </w:pPr>
      <w:hyperlink r:id="rId32" w:history="1">
        <w:r w:rsidRPr="005A3998">
          <w:rPr>
            <w:rStyle w:val="a5"/>
            <w:rFonts w:ascii="Helvetica Neue" w:eastAsia="Times New Roman" w:hAnsi="Helvetica Neue" w:cs="Times New Roman"/>
            <w:color w:val="8B008B"/>
            <w:sz w:val="28"/>
            <w:szCs w:val="28"/>
            <w:bdr w:val="none" w:sz="0" w:space="0" w:color="auto" w:frame="1"/>
          </w:rPr>
          <w:t>Law of the Republic of Kazakhstan No. 456 of July 26, 1999, on Trademarks, Service Marks and Appellations of Origin (as amended up to Law of the Republic of Kazakhstan No. 378-V of October 31, 2015)</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(2016)</w:t>
      </w:r>
    </w:p>
    <w:p w14:paraId="653E1A75" w14:textId="77777777" w:rsidR="00D256E5" w:rsidRPr="005A3998" w:rsidRDefault="00D256E5" w:rsidP="005A3998">
      <w:pPr>
        <w:numPr>
          <w:ilvl w:val="0"/>
          <w:numId w:val="12"/>
        </w:numPr>
        <w:spacing w:line="276" w:lineRule="auto"/>
        <w:ind w:left="0" w:firstLine="709"/>
        <w:jc w:val="both"/>
        <w:rPr>
          <w:rFonts w:ascii="Helvetica Neue" w:eastAsia="Times New Roman" w:hAnsi="Helvetica Neue" w:cs="Times New Roman"/>
          <w:color w:val="8C8E8D"/>
          <w:sz w:val="28"/>
          <w:szCs w:val="28"/>
        </w:rPr>
      </w:pPr>
      <w:hyperlink r:id="rId33" w:history="1">
        <w:r w:rsidRPr="005A3998">
          <w:rPr>
            <w:rStyle w:val="a5"/>
            <w:rFonts w:ascii="Helvetica Neue" w:eastAsia="Times New Roman" w:hAnsi="Helvetica Neue" w:cs="Times New Roman"/>
            <w:color w:val="8B008B"/>
            <w:sz w:val="28"/>
            <w:szCs w:val="28"/>
            <w:bdr w:val="none" w:sz="0" w:space="0" w:color="auto" w:frame="1"/>
          </w:rPr>
          <w:t>Law of the Republic of Kazakhstan No. 6-I of June 10, 1996, on Copyright and Related Rights (as amended up to Law of the Republic of Kazakhstan No. 419-V of November 24, 2015)</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(2016)</w:t>
      </w:r>
    </w:p>
    <w:p w14:paraId="1A89EE1F" w14:textId="77777777" w:rsidR="00D256E5" w:rsidRPr="005A3998" w:rsidRDefault="00D256E5" w:rsidP="005A3998">
      <w:pPr>
        <w:numPr>
          <w:ilvl w:val="0"/>
          <w:numId w:val="12"/>
        </w:numPr>
        <w:spacing w:line="276" w:lineRule="auto"/>
        <w:ind w:left="0" w:firstLine="709"/>
        <w:jc w:val="both"/>
        <w:rPr>
          <w:rFonts w:ascii="Helvetica Neue" w:eastAsia="Times New Roman" w:hAnsi="Helvetica Neue" w:cs="Times New Roman"/>
          <w:color w:val="8C8E8D"/>
          <w:sz w:val="28"/>
          <w:szCs w:val="28"/>
        </w:rPr>
      </w:pPr>
      <w:hyperlink r:id="rId34" w:history="1">
        <w:r w:rsidRPr="005A3998">
          <w:rPr>
            <w:rStyle w:val="a5"/>
            <w:rFonts w:ascii="Helvetica Neue" w:eastAsia="Times New Roman" w:hAnsi="Helvetica Neue" w:cs="Times New Roman"/>
            <w:color w:val="8B008B"/>
            <w:sz w:val="28"/>
            <w:szCs w:val="28"/>
            <w:bdr w:val="none" w:sz="0" w:space="0" w:color="auto" w:frame="1"/>
          </w:rPr>
          <w:t>Law on Patents of the Republic of Kazakhstan No. 427-I of July 16, 1999 (as amended up to Law of the Republic of Kazakhstan No. 378-V of October 31, 2015)</w:t>
        </w:r>
      </w:hyperlink>
      <w:r w:rsidRPr="005A3998">
        <w:rPr>
          <w:rStyle w:val="notranslate"/>
          <w:rFonts w:ascii="Helvetica Neue" w:eastAsia="Times New Roman" w:hAnsi="Helvetica Neue" w:cs="Times New Roman"/>
          <w:color w:val="8C8E8D"/>
          <w:sz w:val="28"/>
          <w:szCs w:val="28"/>
          <w:bdr w:val="none" w:sz="0" w:space="0" w:color="auto" w:frame="1"/>
        </w:rPr>
        <w:t>(2016)</w:t>
      </w:r>
    </w:p>
    <w:p w14:paraId="3880D927" w14:textId="77777777" w:rsidR="00D256E5" w:rsidRPr="005A3998" w:rsidRDefault="00D256E5" w:rsidP="005A3998">
      <w:pPr>
        <w:numPr>
          <w:ilvl w:val="0"/>
          <w:numId w:val="12"/>
        </w:numPr>
        <w:spacing w:line="276" w:lineRule="auto"/>
        <w:ind w:left="0" w:firstLine="709"/>
        <w:jc w:val="both"/>
        <w:rPr>
          <w:rFonts w:ascii="Helvetica Neue" w:eastAsia="Times New Roman" w:hAnsi="Helvetica Neue" w:cs="Times New Roman"/>
          <w:color w:val="8C8E8D"/>
          <w:sz w:val="28"/>
          <w:szCs w:val="28"/>
        </w:rPr>
      </w:pPr>
      <w:hyperlink r:id="rId35" w:history="1">
        <w:r w:rsidRPr="005A3998">
          <w:rPr>
            <w:rStyle w:val="a5"/>
            <w:rFonts w:ascii="Helvetica Neue" w:eastAsia="Times New Roman" w:hAnsi="Helvetica Neue" w:cs="Times New Roman"/>
            <w:color w:val="8B008B"/>
            <w:sz w:val="28"/>
            <w:szCs w:val="28"/>
            <w:bdr w:val="none" w:sz="0" w:space="0" w:color="auto" w:frame="1"/>
          </w:rPr>
          <w:t>Law No. 217-II of June 29, 2001, on Legal Protection of Layout Design of Integrated Microcircuits (as amended up to Law of the Republic of Kazakhstan No. 382-V of October 31, 2015)</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(2015)</w:t>
      </w:r>
    </w:p>
    <w:p w14:paraId="4217885B" w14:textId="77777777" w:rsidR="00D256E5" w:rsidRPr="005A3998" w:rsidRDefault="00D256E5" w:rsidP="005A3998">
      <w:pPr>
        <w:pStyle w:val="3"/>
        <w:spacing w:before="0" w:line="276" w:lineRule="auto"/>
        <w:ind w:firstLine="709"/>
        <w:jc w:val="both"/>
        <w:rPr>
          <w:rFonts w:ascii="Helvetica Neue" w:eastAsia="Times New Roman" w:hAnsi="Helvetica Neue" w:cs="Times New Roman"/>
          <w:color w:val="8C8E8D"/>
          <w:sz w:val="28"/>
          <w:szCs w:val="28"/>
        </w:rPr>
      </w:pPr>
      <w:r w:rsidRPr="005A3998">
        <w:rPr>
          <w:rFonts w:ascii="Helvetica Neue" w:eastAsia="Times New Roman" w:hAnsi="Helvetica Neue" w:cs="Times New Roman"/>
          <w:color w:val="8C8E8D"/>
          <w:sz w:val="28"/>
          <w:szCs w:val="28"/>
        </w:rPr>
        <w:t>IP-related Laws: enacted by the Legislature</w:t>
      </w:r>
    </w:p>
    <w:p w14:paraId="1BD6E713" w14:textId="77777777" w:rsidR="00D256E5" w:rsidRPr="005A3998" w:rsidRDefault="00D256E5" w:rsidP="005A3998">
      <w:pPr>
        <w:numPr>
          <w:ilvl w:val="0"/>
          <w:numId w:val="13"/>
        </w:numPr>
        <w:spacing w:line="276" w:lineRule="auto"/>
        <w:ind w:left="0" w:firstLine="709"/>
        <w:jc w:val="both"/>
        <w:rPr>
          <w:rFonts w:ascii="Helvetica Neue" w:eastAsia="Times New Roman" w:hAnsi="Helvetica Neue" w:cs="Times New Roman"/>
          <w:color w:val="8C8E8D"/>
          <w:sz w:val="28"/>
          <w:szCs w:val="28"/>
        </w:rPr>
      </w:pPr>
      <w:hyperlink r:id="rId36" w:history="1">
        <w:r w:rsidRPr="005A3998">
          <w:rPr>
            <w:rStyle w:val="a5"/>
            <w:rFonts w:ascii="Helvetica Neue" w:eastAsia="Times New Roman" w:hAnsi="Helvetica Neue" w:cs="Times New Roman"/>
            <w:color w:val="8B008B"/>
            <w:sz w:val="28"/>
            <w:szCs w:val="28"/>
            <w:bdr w:val="none" w:sz="0" w:space="0" w:color="auto" w:frame="1"/>
          </w:rPr>
          <w:t>Civil Code No. 269-XII of December 27, 1994 (General Part, as amended up to Law of the Republic of Kazakhstan No. 504-V of April 21, 2016)</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(2016)</w:t>
      </w:r>
    </w:p>
    <w:p w14:paraId="1E6B797A" w14:textId="77777777" w:rsidR="00D256E5" w:rsidRPr="005A3998" w:rsidRDefault="00D256E5" w:rsidP="005A3998">
      <w:pPr>
        <w:numPr>
          <w:ilvl w:val="0"/>
          <w:numId w:val="13"/>
        </w:numPr>
        <w:spacing w:line="276" w:lineRule="auto"/>
        <w:ind w:left="0" w:firstLine="709"/>
        <w:jc w:val="both"/>
        <w:rPr>
          <w:rFonts w:ascii="Helvetica Neue" w:eastAsia="Times New Roman" w:hAnsi="Helvetica Neue" w:cs="Times New Roman"/>
          <w:color w:val="8C8E8D"/>
          <w:sz w:val="28"/>
          <w:szCs w:val="28"/>
        </w:rPr>
      </w:pPr>
      <w:hyperlink r:id="rId37" w:history="1">
        <w:r w:rsidRPr="005A3998">
          <w:rPr>
            <w:rStyle w:val="a5"/>
            <w:rFonts w:ascii="Helvetica Neue" w:eastAsia="Times New Roman" w:hAnsi="Helvetica Neue" w:cs="Times New Roman"/>
            <w:color w:val="8B008B"/>
            <w:sz w:val="28"/>
            <w:szCs w:val="28"/>
            <w:bdr w:val="none" w:sz="0" w:space="0" w:color="auto" w:frame="1"/>
          </w:rPr>
          <w:t>Civil Code No. 409-I of July 1, 1999 (Special Part, as amended up to Law of the Republic of Kazakhstan No. 496-V of April 9, 2016)</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(2016)</w:t>
      </w:r>
    </w:p>
    <w:p w14:paraId="1C20124B" w14:textId="77777777" w:rsidR="00D256E5" w:rsidRPr="005A3998" w:rsidRDefault="00D256E5" w:rsidP="005A3998">
      <w:pPr>
        <w:numPr>
          <w:ilvl w:val="0"/>
          <w:numId w:val="13"/>
        </w:numPr>
        <w:spacing w:line="276" w:lineRule="auto"/>
        <w:ind w:left="0" w:firstLine="709"/>
        <w:jc w:val="both"/>
        <w:rPr>
          <w:rFonts w:ascii="Helvetica Neue" w:eastAsia="Times New Roman" w:hAnsi="Helvetica Neue" w:cs="Times New Roman"/>
          <w:color w:val="8C8E8D"/>
          <w:sz w:val="28"/>
          <w:szCs w:val="28"/>
        </w:rPr>
      </w:pPr>
      <w:hyperlink r:id="rId38" w:history="1">
        <w:r w:rsidRPr="005A3998">
          <w:rPr>
            <w:rStyle w:val="a5"/>
            <w:rFonts w:ascii="Helvetica Neue" w:eastAsia="Times New Roman" w:hAnsi="Helvetica Neue" w:cs="Times New Roman"/>
            <w:color w:val="8B008B"/>
            <w:sz w:val="28"/>
            <w:szCs w:val="28"/>
            <w:bdr w:val="none" w:sz="0" w:space="0" w:color="auto" w:frame="1"/>
          </w:rPr>
          <w:t>Code No. 235-V of July 5, 2014, on Administrative Offences (as amended up to Law of the Republic of Kazakhstan No. 504-V of April 21, 2016)</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(2016)</w:t>
      </w:r>
    </w:p>
    <w:p w14:paraId="156A79FA" w14:textId="77777777" w:rsidR="00D256E5" w:rsidRPr="005A3998" w:rsidRDefault="00D256E5" w:rsidP="005A3998">
      <w:pPr>
        <w:numPr>
          <w:ilvl w:val="0"/>
          <w:numId w:val="13"/>
        </w:numPr>
        <w:spacing w:line="276" w:lineRule="auto"/>
        <w:ind w:left="0" w:firstLine="709"/>
        <w:jc w:val="both"/>
        <w:rPr>
          <w:rFonts w:ascii="Helvetica Neue" w:eastAsia="Times New Roman" w:hAnsi="Helvetica Neue" w:cs="Times New Roman"/>
          <w:color w:val="8C8E8D"/>
          <w:sz w:val="28"/>
          <w:szCs w:val="28"/>
        </w:rPr>
      </w:pPr>
      <w:hyperlink r:id="rId39" w:history="1">
        <w:r w:rsidRPr="005A3998">
          <w:rPr>
            <w:rStyle w:val="a5"/>
            <w:rFonts w:ascii="Helvetica Neue" w:eastAsia="Times New Roman" w:hAnsi="Helvetica Neue" w:cs="Times New Roman"/>
            <w:color w:val="8B008B"/>
            <w:sz w:val="28"/>
            <w:szCs w:val="28"/>
            <w:bdr w:val="none" w:sz="0" w:space="0" w:color="auto" w:frame="1"/>
          </w:rPr>
          <w:t>Code No. 296-IV of June 30, 2010, on Customs Issues in the Republic of Kazakhstan (as amended up to Law of the Republic of Kazakhstan No. 499-V of April 9, 2016)</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(2016)</w:t>
      </w:r>
    </w:p>
    <w:p w14:paraId="30D61E2C" w14:textId="77777777" w:rsidR="00D256E5" w:rsidRPr="005A3998" w:rsidRDefault="00D256E5" w:rsidP="005A3998">
      <w:pPr>
        <w:numPr>
          <w:ilvl w:val="0"/>
          <w:numId w:val="13"/>
        </w:numPr>
        <w:spacing w:line="276" w:lineRule="auto"/>
        <w:ind w:left="0" w:firstLine="709"/>
        <w:jc w:val="both"/>
        <w:rPr>
          <w:rFonts w:ascii="Helvetica Neue" w:eastAsia="Times New Roman" w:hAnsi="Helvetica Neue" w:cs="Times New Roman"/>
          <w:color w:val="8C8E8D"/>
          <w:sz w:val="28"/>
          <w:szCs w:val="28"/>
        </w:rPr>
      </w:pPr>
      <w:hyperlink r:id="rId40" w:history="1">
        <w:r w:rsidRPr="005A3998">
          <w:rPr>
            <w:rStyle w:val="a5"/>
            <w:rFonts w:ascii="Helvetica Neue" w:eastAsia="Times New Roman" w:hAnsi="Helvetica Neue" w:cs="Times New Roman"/>
            <w:color w:val="8B008B"/>
            <w:sz w:val="28"/>
            <w:szCs w:val="28"/>
            <w:bdr w:val="none" w:sz="0" w:space="0" w:color="auto" w:frame="1"/>
          </w:rPr>
          <w:t>Code of Civil Procedure No. 377-V of October 31, 2015 (as amended by Law of the Republic of Kazakhstan No. 489-V of April 8, 2016)</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(2016)</w:t>
      </w:r>
    </w:p>
    <w:p w14:paraId="21505A39" w14:textId="77777777" w:rsidR="00D256E5" w:rsidRPr="005A3998" w:rsidRDefault="00D256E5" w:rsidP="005A3998">
      <w:pPr>
        <w:numPr>
          <w:ilvl w:val="0"/>
          <w:numId w:val="13"/>
        </w:numPr>
        <w:spacing w:line="276" w:lineRule="auto"/>
        <w:ind w:left="0" w:firstLine="709"/>
        <w:jc w:val="both"/>
        <w:rPr>
          <w:rFonts w:ascii="Helvetica Neue" w:eastAsia="Times New Roman" w:hAnsi="Helvetica Neue" w:cs="Times New Roman"/>
          <w:color w:val="8C8E8D"/>
          <w:sz w:val="28"/>
          <w:szCs w:val="28"/>
        </w:rPr>
      </w:pPr>
      <w:hyperlink r:id="rId41" w:history="1">
        <w:r w:rsidRPr="005A3998">
          <w:rPr>
            <w:rStyle w:val="a5"/>
            <w:rFonts w:ascii="Helvetica Neue" w:eastAsia="Times New Roman" w:hAnsi="Helvetica Neue" w:cs="Times New Roman"/>
            <w:color w:val="8B008B"/>
            <w:sz w:val="28"/>
            <w:szCs w:val="28"/>
            <w:bdr w:val="none" w:sz="0" w:space="0" w:color="auto" w:frame="1"/>
          </w:rPr>
          <w:t>Code of the Republic of Kazakhstan No. 193-IV of September 18, 2009, on People's Health and Healthcare System (as amended up to Law of the Republic of Kazakhstan No. 504-V of April 21, 2016)</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(2016)</w:t>
      </w:r>
    </w:p>
    <w:p w14:paraId="22A20730" w14:textId="77777777" w:rsidR="00D256E5" w:rsidRPr="005A3998" w:rsidRDefault="00D256E5" w:rsidP="005A3998">
      <w:pPr>
        <w:numPr>
          <w:ilvl w:val="0"/>
          <w:numId w:val="13"/>
        </w:numPr>
        <w:spacing w:line="276" w:lineRule="auto"/>
        <w:ind w:left="0" w:firstLine="709"/>
        <w:jc w:val="both"/>
        <w:rPr>
          <w:rFonts w:ascii="Helvetica Neue" w:eastAsia="Times New Roman" w:hAnsi="Helvetica Neue" w:cs="Times New Roman"/>
          <w:color w:val="8C8E8D"/>
          <w:sz w:val="28"/>
          <w:szCs w:val="28"/>
        </w:rPr>
      </w:pPr>
      <w:hyperlink r:id="rId42" w:history="1">
        <w:r w:rsidRPr="005A3998">
          <w:rPr>
            <w:rStyle w:val="a5"/>
            <w:rFonts w:ascii="Helvetica Neue" w:eastAsia="Times New Roman" w:hAnsi="Helvetica Neue" w:cs="Times New Roman"/>
            <w:color w:val="8B008B"/>
            <w:sz w:val="28"/>
            <w:szCs w:val="28"/>
            <w:bdr w:val="none" w:sz="0" w:space="0" w:color="auto" w:frame="1"/>
          </w:rPr>
          <w:t>Code of the Republic of Kazakhstan No. 99-IV of December 10, 2008, on Taxes and Other Obligatory Payments to the Budget (Tax Code, as amended up to Law of the Republic of Kazakhstan No. 506-V of April 28, 2016)</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(2016)</w:t>
      </w:r>
    </w:p>
    <w:p w14:paraId="3CFA850B" w14:textId="77777777" w:rsidR="00D256E5" w:rsidRPr="005A3998" w:rsidRDefault="00D256E5" w:rsidP="005A3998">
      <w:pPr>
        <w:numPr>
          <w:ilvl w:val="0"/>
          <w:numId w:val="13"/>
        </w:numPr>
        <w:spacing w:line="276" w:lineRule="auto"/>
        <w:ind w:left="0" w:firstLine="709"/>
        <w:jc w:val="both"/>
        <w:rPr>
          <w:rFonts w:ascii="Helvetica Neue" w:eastAsia="Times New Roman" w:hAnsi="Helvetica Neue" w:cs="Times New Roman"/>
          <w:color w:val="8C8E8D"/>
          <w:sz w:val="28"/>
          <w:szCs w:val="28"/>
        </w:rPr>
      </w:pPr>
      <w:hyperlink r:id="rId43" w:history="1">
        <w:r w:rsidRPr="005A3998">
          <w:rPr>
            <w:rStyle w:val="a5"/>
            <w:rFonts w:ascii="Helvetica Neue" w:eastAsia="Times New Roman" w:hAnsi="Helvetica Neue" w:cs="Times New Roman"/>
            <w:color w:val="8B008B"/>
            <w:sz w:val="28"/>
            <w:szCs w:val="28"/>
            <w:bdr w:val="none" w:sz="0" w:space="0" w:color="auto" w:frame="1"/>
          </w:rPr>
          <w:t>Criminal Code No. 226-V of July 3, 2014 (as amended up to Law of the Republic of Kazakhstan No. 501-V of April 9, 2016)</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(2016)</w:t>
      </w:r>
    </w:p>
    <w:p w14:paraId="71CED135" w14:textId="77777777" w:rsidR="00D256E5" w:rsidRPr="005A3998" w:rsidRDefault="00D256E5" w:rsidP="005A3998">
      <w:pPr>
        <w:numPr>
          <w:ilvl w:val="0"/>
          <w:numId w:val="13"/>
        </w:numPr>
        <w:spacing w:line="276" w:lineRule="auto"/>
        <w:ind w:left="0" w:firstLine="709"/>
        <w:jc w:val="both"/>
        <w:rPr>
          <w:rFonts w:ascii="Helvetica Neue" w:eastAsia="Times New Roman" w:hAnsi="Helvetica Neue" w:cs="Times New Roman"/>
          <w:color w:val="8C8E8D"/>
          <w:sz w:val="28"/>
          <w:szCs w:val="28"/>
        </w:rPr>
      </w:pPr>
      <w:hyperlink r:id="rId44" w:history="1">
        <w:r w:rsidRPr="005A3998">
          <w:rPr>
            <w:rStyle w:val="a5"/>
            <w:rFonts w:ascii="Helvetica Neue" w:eastAsia="Times New Roman" w:hAnsi="Helvetica Neue" w:cs="Times New Roman"/>
            <w:color w:val="8B008B"/>
            <w:sz w:val="28"/>
            <w:szCs w:val="28"/>
            <w:bdr w:val="none" w:sz="0" w:space="0" w:color="auto" w:frame="1"/>
          </w:rPr>
          <w:t>Entrepreneurial Code No. 375-V of October 29, 2015 (as amended up to Law of the Republic of Kazakhstan No. 499-V of April 9, 2016)</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(2016)</w:t>
      </w:r>
    </w:p>
    <w:p w14:paraId="263CD2C5" w14:textId="77777777" w:rsidR="00D256E5" w:rsidRPr="005A3998" w:rsidRDefault="00D256E5" w:rsidP="005A3998">
      <w:pPr>
        <w:numPr>
          <w:ilvl w:val="0"/>
          <w:numId w:val="13"/>
        </w:numPr>
        <w:spacing w:line="276" w:lineRule="auto"/>
        <w:ind w:left="0" w:firstLine="709"/>
        <w:jc w:val="both"/>
        <w:rPr>
          <w:rFonts w:ascii="Helvetica Neue" w:eastAsia="Times New Roman" w:hAnsi="Helvetica Neue" w:cs="Times New Roman"/>
          <w:color w:val="8C8E8D"/>
          <w:sz w:val="28"/>
          <w:szCs w:val="28"/>
        </w:rPr>
      </w:pPr>
      <w:hyperlink r:id="rId45" w:history="1">
        <w:r w:rsidRPr="005A3998">
          <w:rPr>
            <w:rStyle w:val="a5"/>
            <w:rFonts w:ascii="Helvetica Neue" w:eastAsia="Times New Roman" w:hAnsi="Helvetica Neue" w:cs="Times New Roman"/>
            <w:color w:val="8B008B"/>
            <w:sz w:val="28"/>
            <w:szCs w:val="28"/>
            <w:bdr w:val="none" w:sz="0" w:space="0" w:color="auto" w:frame="1"/>
          </w:rPr>
          <w:t>Labour Code of the Republic of Kazakhstan No. 414-V of November 23, 2015 (as amended by Law of the Republic of Kazakhstan No. 483-V of April 6, 2016)</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(2016)</w:t>
      </w:r>
    </w:p>
    <w:p w14:paraId="066E946E" w14:textId="77777777" w:rsidR="00D256E5" w:rsidRPr="005A3998" w:rsidRDefault="00D256E5" w:rsidP="005A3998">
      <w:pPr>
        <w:numPr>
          <w:ilvl w:val="0"/>
          <w:numId w:val="13"/>
        </w:numPr>
        <w:spacing w:line="276" w:lineRule="auto"/>
        <w:ind w:left="0" w:firstLine="709"/>
        <w:jc w:val="both"/>
        <w:rPr>
          <w:rFonts w:ascii="Helvetica Neue" w:eastAsia="Times New Roman" w:hAnsi="Helvetica Neue" w:cs="Times New Roman"/>
          <w:color w:val="8C8E8D"/>
          <w:sz w:val="28"/>
          <w:szCs w:val="28"/>
        </w:rPr>
      </w:pPr>
      <w:hyperlink r:id="rId46" w:history="1">
        <w:r w:rsidRPr="005A3998">
          <w:rPr>
            <w:rStyle w:val="a5"/>
            <w:rFonts w:ascii="Helvetica Neue" w:eastAsia="Times New Roman" w:hAnsi="Helvetica Neue" w:cs="Times New Roman"/>
            <w:color w:val="8B008B"/>
            <w:sz w:val="28"/>
            <w:szCs w:val="28"/>
            <w:bdr w:val="none" w:sz="0" w:space="0" w:color="auto" w:frame="1"/>
          </w:rPr>
          <w:t>Law No. 1488-XII of July 2, 1992, on Protection and Use of Objects of Historical and Cultural Heritage (as amended up to Law of the Republic of Kazakhstan No. 479-V of March 29, 2016)</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(2016)</w:t>
      </w:r>
    </w:p>
    <w:p w14:paraId="5B40F0AA" w14:textId="77777777" w:rsidR="00D256E5" w:rsidRPr="005A3998" w:rsidRDefault="00D256E5" w:rsidP="005A3998">
      <w:pPr>
        <w:numPr>
          <w:ilvl w:val="0"/>
          <w:numId w:val="13"/>
        </w:numPr>
        <w:spacing w:line="276" w:lineRule="auto"/>
        <w:ind w:left="0" w:firstLine="709"/>
        <w:jc w:val="both"/>
        <w:rPr>
          <w:rFonts w:ascii="Helvetica Neue" w:eastAsia="Times New Roman" w:hAnsi="Helvetica Neue" w:cs="Times New Roman"/>
          <w:color w:val="8C8E8D"/>
          <w:sz w:val="28"/>
          <w:szCs w:val="28"/>
        </w:rPr>
      </w:pPr>
      <w:hyperlink r:id="rId47" w:history="1">
        <w:r w:rsidRPr="005A3998">
          <w:rPr>
            <w:rStyle w:val="a5"/>
            <w:rFonts w:ascii="Helvetica Neue" w:eastAsia="Times New Roman" w:hAnsi="Helvetica Neue" w:cs="Times New Roman"/>
            <w:color w:val="8B008B"/>
            <w:sz w:val="28"/>
            <w:szCs w:val="28"/>
            <w:bdr w:val="none" w:sz="0" w:space="0" w:color="auto" w:frame="1"/>
          </w:rPr>
          <w:t>Law No. 207 of December 15, 2006, on Culture (as amended up to Law of the Republic of Kazakhstan No. 446-V of January 22, 2016)</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(2016)</w:t>
      </w:r>
    </w:p>
    <w:p w14:paraId="655D8624" w14:textId="77777777" w:rsidR="00D256E5" w:rsidRPr="005A3998" w:rsidRDefault="00D256E5" w:rsidP="005A3998">
      <w:pPr>
        <w:numPr>
          <w:ilvl w:val="0"/>
          <w:numId w:val="13"/>
        </w:numPr>
        <w:spacing w:line="276" w:lineRule="auto"/>
        <w:ind w:left="0" w:firstLine="709"/>
        <w:jc w:val="both"/>
        <w:rPr>
          <w:rFonts w:ascii="Helvetica Neue" w:eastAsia="Times New Roman" w:hAnsi="Helvetica Neue" w:cs="Times New Roman"/>
          <w:color w:val="8C8E8D"/>
          <w:sz w:val="28"/>
          <w:szCs w:val="28"/>
        </w:rPr>
      </w:pPr>
      <w:hyperlink r:id="rId48" w:history="1">
        <w:r w:rsidRPr="005A3998">
          <w:rPr>
            <w:rStyle w:val="a5"/>
            <w:rFonts w:ascii="Helvetica Neue" w:eastAsia="Times New Roman" w:hAnsi="Helvetica Neue" w:cs="Times New Roman"/>
            <w:color w:val="8B008B"/>
            <w:sz w:val="28"/>
            <w:szCs w:val="28"/>
            <w:bdr w:val="none" w:sz="0" w:space="0" w:color="auto" w:frame="1"/>
          </w:rPr>
          <w:t>Law No. 304 of March 18, 2002, on Bodies of Justice (as amended up to Law of the Republic of Kazakhstan No. 481-V of April 6, 2016)</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(2016)</w:t>
      </w:r>
    </w:p>
    <w:p w14:paraId="4FF011DB" w14:textId="77777777" w:rsidR="00D256E5" w:rsidRPr="005A3998" w:rsidRDefault="00D256E5" w:rsidP="005A3998">
      <w:pPr>
        <w:numPr>
          <w:ilvl w:val="0"/>
          <w:numId w:val="13"/>
        </w:numPr>
        <w:spacing w:line="276" w:lineRule="auto"/>
        <w:ind w:left="0" w:firstLine="709"/>
        <w:jc w:val="both"/>
        <w:rPr>
          <w:rFonts w:ascii="Helvetica Neue" w:eastAsia="Times New Roman" w:hAnsi="Helvetica Neue" w:cs="Times New Roman"/>
          <w:color w:val="8C8E8D"/>
          <w:sz w:val="28"/>
          <w:szCs w:val="28"/>
        </w:rPr>
      </w:pPr>
      <w:hyperlink r:id="rId49" w:history="1">
        <w:r w:rsidRPr="005A3998">
          <w:rPr>
            <w:rStyle w:val="a5"/>
            <w:rFonts w:ascii="Helvetica Neue" w:eastAsia="Times New Roman" w:hAnsi="Helvetica Neue" w:cs="Times New Roman"/>
            <w:color w:val="8B008B"/>
            <w:sz w:val="28"/>
            <w:szCs w:val="28"/>
            <w:bdr w:val="none" w:sz="0" w:space="0" w:color="auto" w:frame="1"/>
          </w:rPr>
          <w:t>Law No. 451-I of July 23, 1999, on Mass Media (as amended up to Law of the Republic of Kazakhstan No. 479-V of March 29, 2016)</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(2016)</w:t>
      </w:r>
    </w:p>
    <w:p w14:paraId="47E9E549" w14:textId="77777777" w:rsidR="00D256E5" w:rsidRPr="005A3998" w:rsidRDefault="00D256E5" w:rsidP="005A3998">
      <w:pPr>
        <w:numPr>
          <w:ilvl w:val="0"/>
          <w:numId w:val="13"/>
        </w:numPr>
        <w:spacing w:line="276" w:lineRule="auto"/>
        <w:ind w:left="0" w:firstLine="709"/>
        <w:jc w:val="both"/>
        <w:rPr>
          <w:rFonts w:ascii="Helvetica Neue" w:eastAsia="Times New Roman" w:hAnsi="Helvetica Neue" w:cs="Times New Roman"/>
          <w:color w:val="8C8E8D"/>
          <w:sz w:val="28"/>
          <w:szCs w:val="28"/>
        </w:rPr>
      </w:pPr>
      <w:hyperlink r:id="rId50" w:history="1">
        <w:r w:rsidRPr="005A3998">
          <w:rPr>
            <w:rStyle w:val="a5"/>
            <w:rFonts w:ascii="Helvetica Neue" w:eastAsia="Times New Roman" w:hAnsi="Helvetica Neue" w:cs="Times New Roman"/>
            <w:color w:val="8B008B"/>
            <w:sz w:val="28"/>
            <w:szCs w:val="28"/>
            <w:bdr w:val="none" w:sz="0" w:space="0" w:color="auto" w:frame="1"/>
          </w:rPr>
          <w:t>Law of the Republic of Kazakhstan No. 370-ІІ of January 7, 2003, on Electronic Documents and Electronic Digital Signatures (as amended up to Law No. 419-V of November 24, 2015)</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(2016)</w:t>
      </w:r>
    </w:p>
    <w:p w14:paraId="730DFC7B" w14:textId="77777777" w:rsidR="00D256E5" w:rsidRPr="005A3998" w:rsidRDefault="00D256E5" w:rsidP="005A3998">
      <w:pPr>
        <w:numPr>
          <w:ilvl w:val="0"/>
          <w:numId w:val="13"/>
        </w:numPr>
        <w:spacing w:line="276" w:lineRule="auto"/>
        <w:ind w:left="0" w:firstLine="709"/>
        <w:jc w:val="both"/>
        <w:rPr>
          <w:rFonts w:ascii="Helvetica Neue" w:eastAsia="Times New Roman" w:hAnsi="Helvetica Neue" w:cs="Times New Roman"/>
          <w:color w:val="8C8E8D"/>
          <w:sz w:val="28"/>
          <w:szCs w:val="28"/>
        </w:rPr>
      </w:pPr>
      <w:hyperlink r:id="rId51" w:history="1">
        <w:r w:rsidRPr="005A3998">
          <w:rPr>
            <w:rStyle w:val="a5"/>
            <w:rFonts w:ascii="Helvetica Neue" w:eastAsia="Times New Roman" w:hAnsi="Helvetica Neue" w:cs="Times New Roman"/>
            <w:color w:val="8B008B"/>
            <w:sz w:val="28"/>
            <w:szCs w:val="28"/>
            <w:bdr w:val="none" w:sz="0" w:space="0" w:color="auto" w:frame="1"/>
          </w:rPr>
          <w:t>Law of the Republic of Kazakhstan No. 378-V of October 31, 2015, on Amendments to Certain Legislative Acts of the Republic of Kazakhstan on Improvements of the Justice System</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(2016)</w:t>
      </w:r>
    </w:p>
    <w:p w14:paraId="7A9BE827" w14:textId="77777777" w:rsidR="00D256E5" w:rsidRPr="005A3998" w:rsidRDefault="00D256E5" w:rsidP="005A3998">
      <w:pPr>
        <w:numPr>
          <w:ilvl w:val="0"/>
          <w:numId w:val="13"/>
        </w:numPr>
        <w:spacing w:line="276" w:lineRule="auto"/>
        <w:ind w:left="0" w:firstLine="709"/>
        <w:jc w:val="both"/>
        <w:rPr>
          <w:rFonts w:ascii="Helvetica Neue" w:eastAsia="Times New Roman" w:hAnsi="Helvetica Neue" w:cs="Times New Roman"/>
          <w:color w:val="8C8E8D"/>
          <w:sz w:val="28"/>
          <w:szCs w:val="28"/>
        </w:rPr>
      </w:pPr>
      <w:hyperlink r:id="rId52" w:history="1">
        <w:r w:rsidRPr="005A3998">
          <w:rPr>
            <w:rStyle w:val="a5"/>
            <w:rFonts w:ascii="Helvetica Neue" w:eastAsia="Times New Roman" w:hAnsi="Helvetica Neue" w:cs="Times New Roman"/>
            <w:color w:val="8B008B"/>
            <w:sz w:val="28"/>
            <w:szCs w:val="28"/>
            <w:bdr w:val="none" w:sz="0" w:space="0" w:color="auto" w:frame="1"/>
          </w:rPr>
          <w:t>Law of the Republic of Kazakhstan No. 424-V of November 27, 2015, on Amendments to Certain Legislative Acts of the Republic of Kazakhstan on the Production of Organic Products and the Development of Agro-Industrial Complex</w:t>
        </w:r>
      </w:hyperlink>
      <w:r w:rsidRPr="005A3998">
        <w:rPr>
          <w:rStyle w:val="notranslate"/>
          <w:rFonts w:ascii="Helvetica Neue" w:eastAsia="Times New Roman" w:hAnsi="Helvetica Neue" w:cs="Times New Roman"/>
          <w:color w:val="8C8E8D"/>
          <w:sz w:val="28"/>
          <w:szCs w:val="28"/>
          <w:bdr w:val="none" w:sz="0" w:space="0" w:color="auto" w:frame="1"/>
        </w:rPr>
        <w:t>(2016)</w:t>
      </w:r>
    </w:p>
    <w:p w14:paraId="4A26088B" w14:textId="77777777" w:rsidR="00D256E5" w:rsidRPr="005A3998" w:rsidRDefault="00D256E5" w:rsidP="005A3998">
      <w:pPr>
        <w:numPr>
          <w:ilvl w:val="0"/>
          <w:numId w:val="13"/>
        </w:numPr>
        <w:spacing w:line="276" w:lineRule="auto"/>
        <w:ind w:left="0" w:firstLine="709"/>
        <w:jc w:val="both"/>
        <w:rPr>
          <w:rFonts w:ascii="Helvetica Neue" w:eastAsia="Times New Roman" w:hAnsi="Helvetica Neue" w:cs="Times New Roman"/>
          <w:color w:val="8C8E8D"/>
          <w:sz w:val="28"/>
          <w:szCs w:val="28"/>
        </w:rPr>
      </w:pPr>
      <w:hyperlink r:id="rId53" w:history="1">
        <w:r w:rsidRPr="005A3998">
          <w:rPr>
            <w:rStyle w:val="a5"/>
            <w:rFonts w:ascii="Helvetica Neue" w:eastAsia="Times New Roman" w:hAnsi="Helvetica Neue" w:cs="Times New Roman"/>
            <w:color w:val="8B008B"/>
            <w:sz w:val="28"/>
            <w:szCs w:val="28"/>
            <w:bdr w:val="none" w:sz="0" w:space="0" w:color="auto" w:frame="1"/>
          </w:rPr>
          <w:t>Law of the Republic of Kazakhstan No. 545-IV of January 18, 2012, on TV and Radio Broadcasting (as amended up to Law of the Republic of Kazakhstan No. 419-V of November 24, 2015)</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(2016)</w:t>
      </w:r>
    </w:p>
    <w:p w14:paraId="30229763" w14:textId="77777777" w:rsidR="00D256E5" w:rsidRPr="005A3998" w:rsidRDefault="00D256E5" w:rsidP="005A3998">
      <w:pPr>
        <w:numPr>
          <w:ilvl w:val="0"/>
          <w:numId w:val="13"/>
        </w:numPr>
        <w:spacing w:line="276" w:lineRule="auto"/>
        <w:ind w:left="0" w:firstLine="709"/>
        <w:jc w:val="both"/>
        <w:rPr>
          <w:rFonts w:ascii="Helvetica Neue" w:eastAsia="Times New Roman" w:hAnsi="Helvetica Neue" w:cs="Times New Roman"/>
          <w:color w:val="8C8E8D"/>
          <w:sz w:val="28"/>
          <w:szCs w:val="28"/>
        </w:rPr>
      </w:pPr>
      <w:hyperlink r:id="rId54" w:history="1">
        <w:r w:rsidRPr="005A3998">
          <w:rPr>
            <w:rStyle w:val="a5"/>
            <w:rFonts w:ascii="Helvetica Neue" w:eastAsia="Times New Roman" w:hAnsi="Helvetica Neue" w:cs="Times New Roman"/>
            <w:color w:val="8B008B"/>
            <w:sz w:val="28"/>
            <w:szCs w:val="28"/>
            <w:bdr w:val="none" w:sz="0" w:space="0" w:color="auto" w:frame="1"/>
          </w:rPr>
          <w:t>Law of the Republic of Kazakhstan No. 365-V of October 27, 2015, on Amendments and Additions to Certain Legislative Acts of the Republic of Kazakhstan with regard to the Accession to the World Trade Organization</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(2015)</w:t>
      </w:r>
    </w:p>
    <w:p w14:paraId="3A16711B" w14:textId="77777777" w:rsidR="00D256E5" w:rsidRPr="005A3998" w:rsidRDefault="00D256E5" w:rsidP="005A3998">
      <w:pPr>
        <w:numPr>
          <w:ilvl w:val="0"/>
          <w:numId w:val="13"/>
        </w:numPr>
        <w:spacing w:line="276" w:lineRule="auto"/>
        <w:ind w:left="0" w:firstLine="709"/>
        <w:jc w:val="both"/>
        <w:rPr>
          <w:rFonts w:ascii="Helvetica Neue" w:eastAsia="Times New Roman" w:hAnsi="Helvetica Neue" w:cs="Times New Roman"/>
          <w:color w:val="8C8E8D"/>
          <w:sz w:val="28"/>
          <w:szCs w:val="28"/>
        </w:rPr>
      </w:pPr>
      <w:hyperlink r:id="rId55" w:history="1">
        <w:r w:rsidRPr="005A3998">
          <w:rPr>
            <w:rStyle w:val="a5"/>
            <w:rFonts w:ascii="Helvetica Neue" w:eastAsia="Times New Roman" w:hAnsi="Helvetica Neue" w:cs="Times New Roman"/>
            <w:color w:val="8B008B"/>
            <w:sz w:val="28"/>
            <w:szCs w:val="28"/>
            <w:bdr w:val="none" w:sz="0" w:space="0" w:color="auto" w:frame="1"/>
          </w:rPr>
          <w:t>Law of the Republic of Kazakhstan No. 382-V of October 31, 2015, on Amendments and Additions to Certain Legislative Acts of the Republic of Kazakhstan on the Commercialization of Scientific and (or) Technological Activities</w:t>
        </w:r>
      </w:hyperlink>
      <w:r w:rsidRPr="005A3998">
        <w:rPr>
          <w:rStyle w:val="notranslate"/>
          <w:rFonts w:ascii="Helvetica Neue" w:eastAsia="Times New Roman" w:hAnsi="Helvetica Neue" w:cs="Times New Roman"/>
          <w:color w:val="8C8E8D"/>
          <w:sz w:val="28"/>
          <w:szCs w:val="28"/>
          <w:bdr w:val="none" w:sz="0" w:space="0" w:color="auto" w:frame="1"/>
        </w:rPr>
        <w:t>(2015)</w:t>
      </w:r>
    </w:p>
    <w:p w14:paraId="09FDDEDF" w14:textId="77777777" w:rsidR="00D256E5" w:rsidRPr="005A3998" w:rsidRDefault="00D256E5" w:rsidP="005A3998">
      <w:pPr>
        <w:numPr>
          <w:ilvl w:val="0"/>
          <w:numId w:val="13"/>
        </w:numPr>
        <w:spacing w:line="276" w:lineRule="auto"/>
        <w:ind w:left="0" w:firstLine="709"/>
        <w:jc w:val="both"/>
        <w:rPr>
          <w:rFonts w:ascii="Helvetica Neue" w:eastAsia="Times New Roman" w:hAnsi="Helvetica Neue" w:cs="Times New Roman"/>
          <w:color w:val="8C8E8D"/>
          <w:sz w:val="28"/>
          <w:szCs w:val="28"/>
        </w:rPr>
      </w:pPr>
      <w:hyperlink r:id="rId56" w:history="1">
        <w:r w:rsidRPr="005A3998">
          <w:rPr>
            <w:rStyle w:val="a5"/>
            <w:rFonts w:ascii="Helvetica Neue" w:eastAsia="Times New Roman" w:hAnsi="Helvetica Neue" w:cs="Times New Roman"/>
            <w:color w:val="8B008B"/>
            <w:sz w:val="28"/>
            <w:szCs w:val="28"/>
            <w:bdr w:val="none" w:sz="0" w:space="0" w:color="auto" w:frame="1"/>
          </w:rPr>
          <w:t>Customs Code of the Republic of Kazakhstan No. 401-II of April 5, 2003</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(2003)</w:t>
      </w:r>
    </w:p>
    <w:p w14:paraId="2FC5A4C0" w14:textId="77777777" w:rsidR="0011345B" w:rsidRPr="005A3998" w:rsidRDefault="0011345B" w:rsidP="005A3998">
      <w:pPr>
        <w:widowControl w:val="0"/>
        <w:spacing w:line="276" w:lineRule="auto"/>
        <w:ind w:firstLine="709"/>
        <w:jc w:val="both"/>
        <w:rPr>
          <w:rFonts w:ascii="Times New Roman" w:hAnsi="Times New Roman" w:cs="Times New Roman"/>
          <w:b/>
          <w:color w:val="FF0000"/>
          <w:sz w:val="28"/>
          <w:szCs w:val="28"/>
        </w:rPr>
      </w:pPr>
    </w:p>
    <w:p w14:paraId="19D176D9" w14:textId="77777777" w:rsidR="005A3998" w:rsidRPr="005A3998" w:rsidRDefault="005A3998" w:rsidP="005A3998">
      <w:pPr>
        <w:widowControl w:val="0"/>
        <w:spacing w:line="276" w:lineRule="auto"/>
        <w:ind w:firstLine="709"/>
        <w:jc w:val="both"/>
        <w:rPr>
          <w:rFonts w:ascii="Times New Roman" w:hAnsi="Times New Roman" w:cs="Times New Roman"/>
          <w:b/>
          <w:color w:val="FF0000"/>
          <w:sz w:val="28"/>
          <w:szCs w:val="28"/>
        </w:rPr>
      </w:pPr>
    </w:p>
    <w:p w14:paraId="4173DFD8" w14:textId="77777777" w:rsidR="005A3998" w:rsidRPr="005A3998" w:rsidRDefault="005A3998" w:rsidP="005A3998">
      <w:pPr>
        <w:pStyle w:val="2"/>
        <w:spacing w:before="0" w:beforeAutospacing="0" w:after="0" w:afterAutospacing="0" w:line="276" w:lineRule="auto"/>
        <w:ind w:firstLine="709"/>
        <w:jc w:val="both"/>
        <w:rPr>
          <w:rFonts w:eastAsia="Times New Roman" w:cs="Times New Roman"/>
          <w:sz w:val="28"/>
          <w:szCs w:val="28"/>
          <w:bdr w:val="none" w:sz="0" w:space="0" w:color="auto" w:frame="1"/>
        </w:rPr>
      </w:pPr>
      <w:r w:rsidRPr="005A3998">
        <w:rPr>
          <w:rFonts w:eastAsia="Times New Roman" w:cs="Times New Roman"/>
          <w:sz w:val="28"/>
          <w:szCs w:val="28"/>
          <w:bdr w:val="none" w:sz="0" w:space="0" w:color="auto" w:frame="1"/>
        </w:rPr>
        <w:t>Implementing Rules/Regulations (17 texts)</w:t>
      </w:r>
    </w:p>
    <w:p w14:paraId="155F2E59" w14:textId="77777777" w:rsidR="005A3998" w:rsidRPr="005A3998" w:rsidRDefault="005A3998" w:rsidP="005A3998">
      <w:pPr>
        <w:pStyle w:val="3"/>
        <w:shd w:val="clear" w:color="auto" w:fill="FFFFFF"/>
        <w:spacing w:before="0" w:line="276" w:lineRule="auto"/>
        <w:ind w:firstLine="709"/>
        <w:jc w:val="both"/>
        <w:rPr>
          <w:rFonts w:ascii="Helvetica Neue" w:eastAsia="Times New Roman" w:hAnsi="Helvetica Neue" w:cs="Times New Roman"/>
          <w:color w:val="8C8E8D"/>
          <w:sz w:val="28"/>
          <w:szCs w:val="28"/>
        </w:rPr>
      </w:pPr>
      <w:r w:rsidRPr="005A3998">
        <w:rPr>
          <w:rFonts w:ascii="Helvetica Neue" w:eastAsia="Times New Roman" w:hAnsi="Helvetica Neue" w:cs="Times New Roman"/>
          <w:color w:val="8C8E8D"/>
          <w:sz w:val="28"/>
          <w:szCs w:val="28"/>
        </w:rPr>
        <w:t>Intellectual Property</w:t>
      </w:r>
    </w:p>
    <w:p w14:paraId="13C91629" w14:textId="77777777" w:rsidR="005A3998" w:rsidRPr="005A3998" w:rsidRDefault="005A3998" w:rsidP="005A3998">
      <w:pPr>
        <w:widowControl w:val="0"/>
        <w:spacing w:line="276" w:lineRule="auto"/>
        <w:ind w:firstLine="709"/>
        <w:jc w:val="both"/>
        <w:rPr>
          <w:rFonts w:ascii="Times New Roman" w:hAnsi="Times New Roman" w:cs="Times New Roman"/>
          <w:b/>
          <w:color w:val="FF0000"/>
          <w:sz w:val="28"/>
          <w:szCs w:val="28"/>
        </w:rPr>
      </w:pPr>
    </w:p>
    <w:p w14:paraId="3955E5C2" w14:textId="77777777" w:rsidR="005A3998" w:rsidRPr="005A3998" w:rsidRDefault="005A3998" w:rsidP="005A3998">
      <w:pPr>
        <w:numPr>
          <w:ilvl w:val="0"/>
          <w:numId w:val="14"/>
        </w:numPr>
        <w:spacing w:line="276" w:lineRule="auto"/>
        <w:ind w:left="0" w:firstLine="709"/>
        <w:jc w:val="both"/>
        <w:rPr>
          <w:rFonts w:ascii="Helvetica Neue" w:eastAsia="Times New Roman" w:hAnsi="Helvetica Neue" w:cs="Times New Roman"/>
          <w:color w:val="8C8E8D"/>
          <w:sz w:val="28"/>
          <w:szCs w:val="28"/>
        </w:rPr>
      </w:pPr>
      <w:hyperlink r:id="rId57" w:history="1">
        <w:r w:rsidRPr="005A3998">
          <w:rPr>
            <w:rFonts w:ascii="Helvetica Neue" w:eastAsia="Times New Roman" w:hAnsi="Helvetica Neue" w:cs="Times New Roman"/>
            <w:color w:val="8B008B"/>
            <w:sz w:val="28"/>
            <w:szCs w:val="28"/>
            <w:u w:val="single"/>
            <w:bdr w:val="none" w:sz="0" w:space="0" w:color="auto" w:frame="1"/>
          </w:rPr>
          <w:t>Order of the Minister of Justice of the Republic of Kazakhstan No. 251 of April 30, 2015, on Approval of State Service Standards in the field of Industrial Property (as amended by Order of the Minister of Justice No. 613 of December 7, 2015)</w:t>
        </w:r>
      </w:hyperlink>
      <w:r w:rsidRPr="005A3998">
        <w:rPr>
          <w:rFonts w:ascii="Helvetica Neue" w:eastAsia="Times New Roman" w:hAnsi="Helvetica Neue" w:cs="Times New Roman"/>
          <w:color w:val="8C8E8D"/>
          <w:sz w:val="28"/>
          <w:szCs w:val="28"/>
        </w:rPr>
        <w:t> </w:t>
      </w:r>
      <w:r w:rsidRPr="005A3998">
        <w:rPr>
          <w:rFonts w:ascii="Helvetica Neue" w:eastAsia="Times New Roman" w:hAnsi="Helvetica Neue" w:cs="Times New Roman"/>
          <w:color w:val="8C8E8D"/>
          <w:sz w:val="28"/>
          <w:szCs w:val="28"/>
          <w:bdr w:val="none" w:sz="0" w:space="0" w:color="auto" w:frame="1"/>
        </w:rPr>
        <w:t>(2016)</w:t>
      </w:r>
    </w:p>
    <w:p w14:paraId="2F5C0F75" w14:textId="77777777" w:rsidR="005A3998" w:rsidRPr="005A3998" w:rsidRDefault="005A3998" w:rsidP="005A3998">
      <w:pPr>
        <w:numPr>
          <w:ilvl w:val="0"/>
          <w:numId w:val="14"/>
        </w:numPr>
        <w:spacing w:line="276" w:lineRule="auto"/>
        <w:ind w:left="0" w:firstLine="709"/>
        <w:jc w:val="both"/>
        <w:rPr>
          <w:rFonts w:ascii="Helvetica Neue" w:eastAsia="Times New Roman" w:hAnsi="Helvetica Neue" w:cs="Times New Roman"/>
          <w:color w:val="8C8E8D"/>
          <w:sz w:val="28"/>
          <w:szCs w:val="28"/>
        </w:rPr>
      </w:pPr>
      <w:hyperlink r:id="rId58" w:history="1">
        <w:r w:rsidRPr="005A3998">
          <w:rPr>
            <w:rFonts w:ascii="Helvetica Neue" w:eastAsia="Times New Roman" w:hAnsi="Helvetica Neue" w:cs="Times New Roman"/>
            <w:color w:val="8B008B"/>
            <w:sz w:val="28"/>
            <w:szCs w:val="28"/>
            <w:u w:val="single"/>
            <w:bdr w:val="none" w:sz="0" w:space="0" w:color="auto" w:frame="1"/>
          </w:rPr>
          <w:t>Order of Acting Minister of Justice of the Republic of Kazakhstan No. 136 of 23 April 2010, on Certain Issues of Legal Protection of Industrial Property (as amended up to Order of the Minister of Justice No. 363 of June 30, 2015)</w:t>
        </w:r>
      </w:hyperlink>
      <w:r w:rsidRPr="005A3998">
        <w:rPr>
          <w:rFonts w:ascii="Helvetica Neue" w:eastAsia="Times New Roman" w:hAnsi="Helvetica Neue" w:cs="Times New Roman"/>
          <w:color w:val="8C8E8D"/>
          <w:sz w:val="28"/>
          <w:szCs w:val="28"/>
        </w:rPr>
        <w:t> </w:t>
      </w:r>
      <w:r w:rsidRPr="005A3998">
        <w:rPr>
          <w:rFonts w:ascii="Helvetica Neue" w:eastAsia="Times New Roman" w:hAnsi="Helvetica Neue" w:cs="Times New Roman"/>
          <w:color w:val="8C8E8D"/>
          <w:sz w:val="28"/>
          <w:szCs w:val="28"/>
          <w:bdr w:val="none" w:sz="0" w:space="0" w:color="auto" w:frame="1"/>
        </w:rPr>
        <w:t>(2015)</w:t>
      </w:r>
    </w:p>
    <w:p w14:paraId="79C9B605" w14:textId="77777777" w:rsidR="005A3998" w:rsidRPr="005A3998" w:rsidRDefault="005A3998" w:rsidP="005A3998">
      <w:pPr>
        <w:numPr>
          <w:ilvl w:val="0"/>
          <w:numId w:val="14"/>
        </w:numPr>
        <w:spacing w:line="276" w:lineRule="auto"/>
        <w:ind w:left="0" w:firstLine="709"/>
        <w:jc w:val="both"/>
        <w:rPr>
          <w:rFonts w:ascii="Helvetica Neue" w:eastAsia="Times New Roman" w:hAnsi="Helvetica Neue" w:cs="Times New Roman"/>
          <w:color w:val="8C8E8D"/>
          <w:sz w:val="28"/>
          <w:szCs w:val="28"/>
        </w:rPr>
      </w:pPr>
      <w:hyperlink r:id="rId59" w:history="1">
        <w:r w:rsidRPr="005A3998">
          <w:rPr>
            <w:rFonts w:ascii="Helvetica Neue" w:eastAsia="Times New Roman" w:hAnsi="Helvetica Neue" w:cs="Times New Roman"/>
            <w:color w:val="8B008B"/>
            <w:sz w:val="28"/>
            <w:szCs w:val="28"/>
            <w:u w:val="single"/>
            <w:bdr w:val="none" w:sz="0" w:space="0" w:color="auto" w:frame="1"/>
          </w:rPr>
          <w:t>Order of the Minister of Justice of the Republic of Kazakhstan No. 103 of February 20, 2015, on Approval of the Time Standards for Work (Services) Carried out by the Experts of the Republican State Enterprise 'National Institute of Intellectual Property' of the Minister of Justice of the Republic of Kazakhstan</w:t>
        </w:r>
      </w:hyperlink>
      <w:r w:rsidRPr="005A3998">
        <w:rPr>
          <w:rFonts w:ascii="Helvetica Neue" w:eastAsia="Times New Roman" w:hAnsi="Helvetica Neue" w:cs="Times New Roman"/>
          <w:color w:val="8C8E8D"/>
          <w:sz w:val="28"/>
          <w:szCs w:val="28"/>
        </w:rPr>
        <w:t> </w:t>
      </w:r>
      <w:r w:rsidRPr="005A3998">
        <w:rPr>
          <w:rFonts w:ascii="Helvetica Neue" w:eastAsia="Times New Roman" w:hAnsi="Helvetica Neue" w:cs="Times New Roman"/>
          <w:color w:val="8C8E8D"/>
          <w:sz w:val="28"/>
          <w:szCs w:val="28"/>
          <w:bdr w:val="none" w:sz="0" w:space="0" w:color="auto" w:frame="1"/>
        </w:rPr>
        <w:t>(2015)</w:t>
      </w:r>
    </w:p>
    <w:p w14:paraId="4A58D8B3" w14:textId="77777777" w:rsidR="005A3998" w:rsidRPr="005A3998" w:rsidRDefault="005A3998" w:rsidP="005A3998">
      <w:pPr>
        <w:numPr>
          <w:ilvl w:val="0"/>
          <w:numId w:val="14"/>
        </w:numPr>
        <w:spacing w:line="276" w:lineRule="auto"/>
        <w:ind w:left="0" w:firstLine="709"/>
        <w:jc w:val="both"/>
        <w:rPr>
          <w:rFonts w:ascii="Helvetica Neue" w:eastAsia="Times New Roman" w:hAnsi="Helvetica Neue" w:cs="Times New Roman"/>
          <w:color w:val="8C8E8D"/>
          <w:sz w:val="28"/>
          <w:szCs w:val="28"/>
        </w:rPr>
      </w:pPr>
      <w:hyperlink r:id="rId60" w:history="1">
        <w:r w:rsidRPr="005A3998">
          <w:rPr>
            <w:rFonts w:ascii="Helvetica Neue" w:eastAsia="Times New Roman" w:hAnsi="Helvetica Neue" w:cs="Times New Roman"/>
            <w:color w:val="8B008B"/>
            <w:sz w:val="28"/>
            <w:szCs w:val="28"/>
            <w:u w:val="single"/>
            <w:bdr w:val="none" w:sz="0" w:space="0" w:color="auto" w:frame="1"/>
          </w:rPr>
          <w:t>Order of the Minister of Justice of the Republic of Kazakhstan No. 117 of August 27, 2009, on Approval of Certificate Form for Accreditation of Organizations for Collective Management of Rights (as amended by Order of the Minister of Justice No. 158 of March 17, 2015)</w:t>
        </w:r>
      </w:hyperlink>
      <w:r w:rsidRPr="005A3998">
        <w:rPr>
          <w:rFonts w:ascii="Helvetica Neue" w:eastAsia="Times New Roman" w:hAnsi="Helvetica Neue" w:cs="Times New Roman"/>
          <w:color w:val="8C8E8D"/>
          <w:sz w:val="28"/>
          <w:szCs w:val="28"/>
        </w:rPr>
        <w:t> </w:t>
      </w:r>
      <w:r w:rsidRPr="005A3998">
        <w:rPr>
          <w:rFonts w:ascii="Helvetica Neue" w:eastAsia="Times New Roman" w:hAnsi="Helvetica Neue" w:cs="Times New Roman"/>
          <w:color w:val="8C8E8D"/>
          <w:sz w:val="28"/>
          <w:szCs w:val="28"/>
          <w:bdr w:val="none" w:sz="0" w:space="0" w:color="auto" w:frame="1"/>
        </w:rPr>
        <w:t>(2015)</w:t>
      </w:r>
    </w:p>
    <w:p w14:paraId="4D7E20AB" w14:textId="77777777" w:rsidR="005A3998" w:rsidRPr="005A3998" w:rsidRDefault="005A3998" w:rsidP="005A3998">
      <w:pPr>
        <w:numPr>
          <w:ilvl w:val="0"/>
          <w:numId w:val="14"/>
        </w:numPr>
        <w:spacing w:line="276" w:lineRule="auto"/>
        <w:ind w:left="0" w:firstLine="709"/>
        <w:jc w:val="both"/>
        <w:rPr>
          <w:rFonts w:ascii="Helvetica Neue" w:eastAsia="Times New Roman" w:hAnsi="Helvetica Neue" w:cs="Times New Roman"/>
          <w:color w:val="8C8E8D"/>
          <w:sz w:val="28"/>
          <w:szCs w:val="28"/>
        </w:rPr>
      </w:pPr>
      <w:hyperlink r:id="rId61" w:history="1">
        <w:r w:rsidRPr="005A3998">
          <w:rPr>
            <w:rFonts w:ascii="Helvetica Neue" w:eastAsia="Times New Roman" w:hAnsi="Helvetica Neue" w:cs="Times New Roman"/>
            <w:color w:val="8B008B"/>
            <w:sz w:val="28"/>
            <w:szCs w:val="28"/>
            <w:u w:val="single"/>
            <w:bdr w:val="none" w:sz="0" w:space="0" w:color="auto" w:frame="1"/>
          </w:rPr>
          <w:t>Order of the Minister of Justice of the Republic of Kazakhstan No. 14 of January 19, 2012, on Approval of Application Forms for Registration of Copyright, and Form of Certificate of State Registration of Copyright (as amended by Order of the Minister of Justice No. 158 of March 17, 2015)</w:t>
        </w:r>
      </w:hyperlink>
      <w:r w:rsidRPr="005A3998">
        <w:rPr>
          <w:rFonts w:ascii="Helvetica Neue" w:eastAsia="Times New Roman" w:hAnsi="Helvetica Neue" w:cs="Times New Roman"/>
          <w:color w:val="8C8E8D"/>
          <w:sz w:val="28"/>
          <w:szCs w:val="28"/>
        </w:rPr>
        <w:t> </w:t>
      </w:r>
      <w:r w:rsidRPr="005A3998">
        <w:rPr>
          <w:rFonts w:ascii="Helvetica Neue" w:eastAsia="Times New Roman" w:hAnsi="Helvetica Neue" w:cs="Times New Roman"/>
          <w:color w:val="8C8E8D"/>
          <w:sz w:val="28"/>
          <w:szCs w:val="28"/>
          <w:bdr w:val="none" w:sz="0" w:space="0" w:color="auto" w:frame="1"/>
        </w:rPr>
        <w:t>(2015)</w:t>
      </w:r>
    </w:p>
    <w:p w14:paraId="7AB8318F" w14:textId="77777777" w:rsidR="005A3998" w:rsidRPr="005A3998" w:rsidRDefault="005A3998" w:rsidP="005A3998">
      <w:pPr>
        <w:numPr>
          <w:ilvl w:val="0"/>
          <w:numId w:val="14"/>
        </w:numPr>
        <w:spacing w:line="276" w:lineRule="auto"/>
        <w:ind w:left="0" w:firstLine="709"/>
        <w:jc w:val="both"/>
        <w:rPr>
          <w:rFonts w:ascii="Helvetica Neue" w:eastAsia="Times New Roman" w:hAnsi="Helvetica Neue" w:cs="Times New Roman"/>
          <w:color w:val="8C8E8D"/>
          <w:sz w:val="28"/>
          <w:szCs w:val="28"/>
        </w:rPr>
      </w:pPr>
      <w:hyperlink r:id="rId62" w:history="1">
        <w:r w:rsidRPr="005A3998">
          <w:rPr>
            <w:rFonts w:ascii="Helvetica Neue" w:eastAsia="Times New Roman" w:hAnsi="Helvetica Neue" w:cs="Times New Roman"/>
            <w:color w:val="8B008B"/>
            <w:sz w:val="28"/>
            <w:szCs w:val="28"/>
            <w:u w:val="single"/>
            <w:bdr w:val="none" w:sz="0" w:space="0" w:color="auto" w:frame="1"/>
          </w:rPr>
          <w:t>Order of the Minister of Justice of the Republic of Kazakhstan No. 159 of March 17, 2015, on Approval of the List of Equipment and Media used for Reproduction of Audiovisual Works or Sound Recordings for Personal Use and without Income</w:t>
        </w:r>
      </w:hyperlink>
      <w:r w:rsidRPr="005A3998">
        <w:rPr>
          <w:rFonts w:ascii="Helvetica Neue" w:eastAsia="Times New Roman" w:hAnsi="Helvetica Neue" w:cs="Times New Roman"/>
          <w:color w:val="8C8E8D"/>
          <w:sz w:val="28"/>
          <w:szCs w:val="28"/>
          <w:bdr w:val="none" w:sz="0" w:space="0" w:color="auto" w:frame="1"/>
        </w:rPr>
        <w:t>(2015)</w:t>
      </w:r>
    </w:p>
    <w:p w14:paraId="07523B4E" w14:textId="77777777" w:rsidR="005A3998" w:rsidRPr="005A3998" w:rsidRDefault="005A3998" w:rsidP="005A3998">
      <w:pPr>
        <w:numPr>
          <w:ilvl w:val="0"/>
          <w:numId w:val="14"/>
        </w:numPr>
        <w:spacing w:line="276" w:lineRule="auto"/>
        <w:ind w:left="0" w:firstLine="709"/>
        <w:jc w:val="both"/>
        <w:rPr>
          <w:rFonts w:ascii="Helvetica Neue" w:eastAsia="Times New Roman" w:hAnsi="Helvetica Neue" w:cs="Times New Roman"/>
          <w:color w:val="8C8E8D"/>
          <w:sz w:val="28"/>
          <w:szCs w:val="28"/>
        </w:rPr>
      </w:pPr>
      <w:hyperlink r:id="rId63" w:history="1">
        <w:r w:rsidRPr="005A3998">
          <w:rPr>
            <w:rFonts w:ascii="Helvetica Neue" w:eastAsia="Times New Roman" w:hAnsi="Helvetica Neue" w:cs="Times New Roman"/>
            <w:color w:val="8B008B"/>
            <w:sz w:val="28"/>
            <w:szCs w:val="28"/>
            <w:u w:val="single"/>
            <w:bdr w:val="none" w:sz="0" w:space="0" w:color="auto" w:frame="1"/>
          </w:rPr>
          <w:t>Order of the Minister of Justice of the Republic of Kazakhstan No. 208 of June 11, 2013, on Approval of Checklist and Criteria for Assessing the Risks of Organizations for Collective Management of Rights (as amended by Order of the Minister of Justice No. 158 of March 17, 2015)</w:t>
        </w:r>
      </w:hyperlink>
      <w:r w:rsidRPr="005A3998">
        <w:rPr>
          <w:rFonts w:ascii="Helvetica Neue" w:eastAsia="Times New Roman" w:hAnsi="Helvetica Neue" w:cs="Times New Roman"/>
          <w:color w:val="8C8E8D"/>
          <w:sz w:val="28"/>
          <w:szCs w:val="28"/>
        </w:rPr>
        <w:t> </w:t>
      </w:r>
      <w:r w:rsidRPr="005A3998">
        <w:rPr>
          <w:rFonts w:ascii="Helvetica Neue" w:eastAsia="Times New Roman" w:hAnsi="Helvetica Neue" w:cs="Times New Roman"/>
          <w:color w:val="8C8E8D"/>
          <w:sz w:val="28"/>
          <w:szCs w:val="28"/>
          <w:bdr w:val="none" w:sz="0" w:space="0" w:color="auto" w:frame="1"/>
        </w:rPr>
        <w:t>(2015)</w:t>
      </w:r>
    </w:p>
    <w:p w14:paraId="78B9D8A7" w14:textId="77777777" w:rsidR="005A3998" w:rsidRPr="005A3998" w:rsidRDefault="005A3998" w:rsidP="005A3998">
      <w:pPr>
        <w:numPr>
          <w:ilvl w:val="0"/>
          <w:numId w:val="14"/>
        </w:numPr>
        <w:spacing w:line="276" w:lineRule="auto"/>
        <w:ind w:left="0" w:firstLine="709"/>
        <w:jc w:val="both"/>
        <w:rPr>
          <w:rFonts w:ascii="Helvetica Neue" w:eastAsia="Times New Roman" w:hAnsi="Helvetica Neue" w:cs="Times New Roman"/>
          <w:color w:val="8C8E8D"/>
          <w:sz w:val="28"/>
          <w:szCs w:val="28"/>
        </w:rPr>
      </w:pPr>
      <w:hyperlink r:id="rId64" w:history="1">
        <w:r w:rsidRPr="005A3998">
          <w:rPr>
            <w:rFonts w:ascii="Helvetica Neue" w:eastAsia="Times New Roman" w:hAnsi="Helvetica Neue" w:cs="Times New Roman"/>
            <w:color w:val="8B008B"/>
            <w:sz w:val="28"/>
            <w:szCs w:val="28"/>
            <w:u w:val="single"/>
            <w:bdr w:val="none" w:sz="0" w:space="0" w:color="auto" w:frame="1"/>
          </w:rPr>
          <w:t>Order of the Minister of Justice of the Republic of Kazakhstan No. 250 of April 30, 2015, on Approval of State Service Standards in the field of Copyright and Related Rights</w:t>
        </w:r>
      </w:hyperlink>
      <w:r w:rsidRPr="005A3998">
        <w:rPr>
          <w:rFonts w:ascii="Helvetica Neue" w:eastAsia="Times New Roman" w:hAnsi="Helvetica Neue" w:cs="Times New Roman"/>
          <w:color w:val="8C8E8D"/>
          <w:sz w:val="28"/>
          <w:szCs w:val="28"/>
        </w:rPr>
        <w:t> </w:t>
      </w:r>
      <w:r w:rsidRPr="005A3998">
        <w:rPr>
          <w:rFonts w:ascii="Helvetica Neue" w:eastAsia="Times New Roman" w:hAnsi="Helvetica Neue" w:cs="Times New Roman"/>
          <w:color w:val="8C8E8D"/>
          <w:sz w:val="28"/>
          <w:szCs w:val="28"/>
          <w:bdr w:val="none" w:sz="0" w:space="0" w:color="auto" w:frame="1"/>
        </w:rPr>
        <w:t>(2015)</w:t>
      </w:r>
    </w:p>
    <w:p w14:paraId="0CB97D26" w14:textId="77777777" w:rsidR="005A3998" w:rsidRPr="005A3998" w:rsidRDefault="005A3998" w:rsidP="005A3998">
      <w:pPr>
        <w:numPr>
          <w:ilvl w:val="0"/>
          <w:numId w:val="14"/>
        </w:numPr>
        <w:spacing w:line="276" w:lineRule="auto"/>
        <w:ind w:left="0" w:firstLine="709"/>
        <w:jc w:val="both"/>
        <w:rPr>
          <w:rFonts w:ascii="Helvetica Neue" w:eastAsia="Times New Roman" w:hAnsi="Helvetica Neue" w:cs="Times New Roman"/>
          <w:color w:val="8C8E8D"/>
          <w:sz w:val="28"/>
          <w:szCs w:val="28"/>
        </w:rPr>
      </w:pPr>
      <w:hyperlink r:id="rId65" w:history="1">
        <w:r w:rsidRPr="005A3998">
          <w:rPr>
            <w:rFonts w:ascii="Helvetica Neue" w:eastAsia="Times New Roman" w:hAnsi="Helvetica Neue" w:cs="Times New Roman"/>
            <w:color w:val="8B008B"/>
            <w:sz w:val="28"/>
            <w:szCs w:val="28"/>
            <w:u w:val="single"/>
            <w:bdr w:val="none" w:sz="0" w:space="0" w:color="auto" w:frame="1"/>
          </w:rPr>
          <w:t>Order of the Minister of Justice of the Republic of Kazakhstan No. 279 of October 14, 2010, on Approval of Rules of Submission, Acceptance and Storage of Manuscripts of Unpublished Works (as amended by Order of the Minister of Justice No. 158 of March 17, 2015)</w:t>
        </w:r>
      </w:hyperlink>
      <w:r w:rsidRPr="005A3998">
        <w:rPr>
          <w:rFonts w:ascii="Helvetica Neue" w:eastAsia="Times New Roman" w:hAnsi="Helvetica Neue" w:cs="Times New Roman"/>
          <w:color w:val="8C8E8D"/>
          <w:sz w:val="28"/>
          <w:szCs w:val="28"/>
        </w:rPr>
        <w:t> </w:t>
      </w:r>
      <w:r w:rsidRPr="005A3998">
        <w:rPr>
          <w:rFonts w:ascii="Helvetica Neue" w:eastAsia="Times New Roman" w:hAnsi="Helvetica Neue" w:cs="Times New Roman"/>
          <w:color w:val="8C8E8D"/>
          <w:sz w:val="28"/>
          <w:szCs w:val="28"/>
          <w:bdr w:val="none" w:sz="0" w:space="0" w:color="auto" w:frame="1"/>
        </w:rPr>
        <w:t>(2015)</w:t>
      </w:r>
    </w:p>
    <w:p w14:paraId="4302E5A8" w14:textId="77777777" w:rsidR="005A3998" w:rsidRPr="005A3998" w:rsidRDefault="005A3998" w:rsidP="005A3998">
      <w:pPr>
        <w:numPr>
          <w:ilvl w:val="0"/>
          <w:numId w:val="14"/>
        </w:numPr>
        <w:spacing w:line="276" w:lineRule="auto"/>
        <w:ind w:left="0" w:firstLine="709"/>
        <w:jc w:val="both"/>
        <w:rPr>
          <w:rFonts w:ascii="Helvetica Neue" w:eastAsia="Times New Roman" w:hAnsi="Helvetica Neue" w:cs="Times New Roman"/>
          <w:color w:val="8C8E8D"/>
          <w:sz w:val="28"/>
          <w:szCs w:val="28"/>
        </w:rPr>
      </w:pPr>
      <w:hyperlink r:id="rId66" w:history="1">
        <w:r w:rsidRPr="005A3998">
          <w:rPr>
            <w:rFonts w:ascii="Helvetica Neue" w:eastAsia="Times New Roman" w:hAnsi="Helvetica Neue" w:cs="Times New Roman"/>
            <w:color w:val="8B008B"/>
            <w:sz w:val="28"/>
            <w:szCs w:val="28"/>
            <w:u w:val="single"/>
            <w:bdr w:val="none" w:sz="0" w:space="0" w:color="auto" w:frame="1"/>
          </w:rPr>
          <w:t>Order of the Minister of Justice of the Republic of Kazakhstan No. 368 of December 18, 2014, on Approval of the Prices for Works and Services Provided by the Republican State Enterprise 'National Institute of Intellectual Property' of the Minister of Justice of the Republic of Kazakhstan (as amended by Order of the Minister of Justice No. 294 of May 26, 2015)</w:t>
        </w:r>
      </w:hyperlink>
      <w:r w:rsidRPr="005A3998">
        <w:rPr>
          <w:rFonts w:ascii="Helvetica Neue" w:eastAsia="Times New Roman" w:hAnsi="Helvetica Neue" w:cs="Times New Roman"/>
          <w:color w:val="8C8E8D"/>
          <w:sz w:val="28"/>
          <w:szCs w:val="28"/>
        </w:rPr>
        <w:t> </w:t>
      </w:r>
      <w:r w:rsidRPr="005A3998">
        <w:rPr>
          <w:rFonts w:ascii="Helvetica Neue" w:eastAsia="Times New Roman" w:hAnsi="Helvetica Neue" w:cs="Times New Roman"/>
          <w:color w:val="8C8E8D"/>
          <w:sz w:val="28"/>
          <w:szCs w:val="28"/>
          <w:bdr w:val="none" w:sz="0" w:space="0" w:color="auto" w:frame="1"/>
        </w:rPr>
        <w:t>(2015)</w:t>
      </w:r>
    </w:p>
    <w:p w14:paraId="6131497A" w14:textId="77777777" w:rsidR="005A3998" w:rsidRPr="005A3998" w:rsidRDefault="005A3998" w:rsidP="005A3998">
      <w:pPr>
        <w:numPr>
          <w:ilvl w:val="0"/>
          <w:numId w:val="14"/>
        </w:numPr>
        <w:spacing w:line="276" w:lineRule="auto"/>
        <w:ind w:left="0" w:firstLine="709"/>
        <w:jc w:val="both"/>
        <w:rPr>
          <w:rFonts w:ascii="Helvetica Neue" w:eastAsia="Times New Roman" w:hAnsi="Helvetica Neue" w:cs="Times New Roman"/>
          <w:color w:val="8C8E8D"/>
          <w:sz w:val="28"/>
          <w:szCs w:val="28"/>
        </w:rPr>
      </w:pPr>
      <w:hyperlink r:id="rId67" w:history="1">
        <w:r w:rsidRPr="005A3998">
          <w:rPr>
            <w:rFonts w:ascii="Helvetica Neue" w:eastAsia="Times New Roman" w:hAnsi="Helvetica Neue" w:cs="Times New Roman"/>
            <w:color w:val="8B008B"/>
            <w:sz w:val="28"/>
            <w:szCs w:val="28"/>
            <w:u w:val="single"/>
            <w:bdr w:val="none" w:sz="0" w:space="0" w:color="auto" w:frame="1"/>
          </w:rPr>
          <w:t>Order of the Minister of Justice of the Republic of Kazakhstan No. 91 of February 24, 2012, on Approval of the Rules on Preparation and Consideration of Application for Industrial Design, Inclusion of Data into the State Register of Industrial Designs of the Republic of Kazakhstan, and Issue of Protection Document (as amended up to Order of the Minister of Justice No. 362 of June 30, 2015)</w:t>
        </w:r>
      </w:hyperlink>
      <w:r w:rsidRPr="005A3998">
        <w:rPr>
          <w:rFonts w:ascii="Helvetica Neue" w:eastAsia="Times New Roman" w:hAnsi="Helvetica Neue" w:cs="Times New Roman"/>
          <w:color w:val="8C8E8D"/>
          <w:sz w:val="28"/>
          <w:szCs w:val="28"/>
        </w:rPr>
        <w:t> </w:t>
      </w:r>
      <w:r w:rsidRPr="005A3998">
        <w:rPr>
          <w:rFonts w:ascii="Helvetica Neue" w:eastAsia="Times New Roman" w:hAnsi="Helvetica Neue" w:cs="Times New Roman"/>
          <w:color w:val="8C8E8D"/>
          <w:sz w:val="28"/>
          <w:szCs w:val="28"/>
          <w:bdr w:val="none" w:sz="0" w:space="0" w:color="auto" w:frame="1"/>
        </w:rPr>
        <w:t>(2015)</w:t>
      </w:r>
    </w:p>
    <w:p w14:paraId="3ADCB94B" w14:textId="77777777" w:rsidR="005A3998" w:rsidRPr="005A3998" w:rsidRDefault="005A3998" w:rsidP="005A3998">
      <w:pPr>
        <w:numPr>
          <w:ilvl w:val="0"/>
          <w:numId w:val="14"/>
        </w:numPr>
        <w:spacing w:line="276" w:lineRule="auto"/>
        <w:ind w:left="0" w:firstLine="709"/>
        <w:jc w:val="both"/>
        <w:rPr>
          <w:rFonts w:ascii="Helvetica Neue" w:eastAsia="Times New Roman" w:hAnsi="Helvetica Neue" w:cs="Times New Roman"/>
          <w:color w:val="8C8E8D"/>
          <w:sz w:val="28"/>
          <w:szCs w:val="28"/>
        </w:rPr>
      </w:pPr>
      <w:hyperlink r:id="rId68" w:history="1">
        <w:r w:rsidRPr="005A3998">
          <w:rPr>
            <w:rFonts w:ascii="Helvetica Neue" w:eastAsia="Times New Roman" w:hAnsi="Helvetica Neue" w:cs="Times New Roman"/>
            <w:color w:val="8B008B"/>
            <w:sz w:val="28"/>
            <w:szCs w:val="28"/>
            <w:u w:val="single"/>
            <w:bdr w:val="none" w:sz="0" w:space="0" w:color="auto" w:frame="1"/>
          </w:rPr>
          <w:t>Order of the Minister of Justice of the Republic of Kazakhstan No. 115 of August 27, 2009, on Approval of the Application Form and the List of Documents Submitted for Accreditation of Organizations for Collective Management of Rights (as amended by Order of the Minister of Justice No. 375 of December 9, 2013)</w:t>
        </w:r>
      </w:hyperlink>
      <w:r w:rsidRPr="005A3998">
        <w:rPr>
          <w:rFonts w:ascii="Helvetica Neue" w:eastAsia="Times New Roman" w:hAnsi="Helvetica Neue" w:cs="Times New Roman"/>
          <w:color w:val="8C8E8D"/>
          <w:sz w:val="28"/>
          <w:szCs w:val="28"/>
          <w:bdr w:val="none" w:sz="0" w:space="0" w:color="auto" w:frame="1"/>
        </w:rPr>
        <w:t>(2014)</w:t>
      </w:r>
    </w:p>
    <w:p w14:paraId="40BD4245" w14:textId="77777777" w:rsidR="005A3998" w:rsidRPr="005A3998" w:rsidRDefault="005A3998" w:rsidP="005A3998">
      <w:pPr>
        <w:numPr>
          <w:ilvl w:val="0"/>
          <w:numId w:val="14"/>
        </w:numPr>
        <w:spacing w:line="276" w:lineRule="auto"/>
        <w:ind w:left="0" w:firstLine="709"/>
        <w:jc w:val="both"/>
        <w:rPr>
          <w:rFonts w:ascii="Helvetica Neue" w:eastAsia="Times New Roman" w:hAnsi="Helvetica Neue" w:cs="Times New Roman"/>
          <w:color w:val="8C8E8D"/>
          <w:sz w:val="28"/>
          <w:szCs w:val="28"/>
        </w:rPr>
      </w:pPr>
      <w:hyperlink r:id="rId69" w:history="1">
        <w:r w:rsidRPr="005A3998">
          <w:rPr>
            <w:rFonts w:ascii="Helvetica Neue" w:eastAsia="Times New Roman" w:hAnsi="Helvetica Neue" w:cs="Times New Roman"/>
            <w:color w:val="8B008B"/>
            <w:sz w:val="28"/>
            <w:szCs w:val="28"/>
            <w:u w:val="single"/>
            <w:bdr w:val="none" w:sz="0" w:space="0" w:color="auto" w:frame="1"/>
          </w:rPr>
          <w:t>Resolution of the Government of the Republic of Kazakhstan No. 1373 of November 23, 2011, on Approval of the Minimum Rates of Remuneration for Performers, Producers of Phonograms (as amended by Resolution of the Government of the Republic of Kazakhstan No. 469 of May 8, 2013)</w:t>
        </w:r>
      </w:hyperlink>
      <w:r w:rsidRPr="005A3998">
        <w:rPr>
          <w:rFonts w:ascii="Helvetica Neue" w:eastAsia="Times New Roman" w:hAnsi="Helvetica Neue" w:cs="Times New Roman"/>
          <w:color w:val="8C8E8D"/>
          <w:sz w:val="28"/>
          <w:szCs w:val="28"/>
        </w:rPr>
        <w:t> </w:t>
      </w:r>
      <w:r w:rsidRPr="005A3998">
        <w:rPr>
          <w:rFonts w:ascii="Helvetica Neue" w:eastAsia="Times New Roman" w:hAnsi="Helvetica Neue" w:cs="Times New Roman"/>
          <w:color w:val="8C8E8D"/>
          <w:sz w:val="28"/>
          <w:szCs w:val="28"/>
          <w:bdr w:val="none" w:sz="0" w:space="0" w:color="auto" w:frame="1"/>
        </w:rPr>
        <w:t>(2013)</w:t>
      </w:r>
    </w:p>
    <w:p w14:paraId="37A42A9B" w14:textId="77777777" w:rsidR="005A3998" w:rsidRPr="005A3998" w:rsidRDefault="005A3998" w:rsidP="005A3998">
      <w:pPr>
        <w:numPr>
          <w:ilvl w:val="0"/>
          <w:numId w:val="14"/>
        </w:numPr>
        <w:spacing w:line="276" w:lineRule="auto"/>
        <w:ind w:left="0" w:firstLine="709"/>
        <w:jc w:val="both"/>
        <w:rPr>
          <w:rFonts w:ascii="Helvetica Neue" w:eastAsia="Times New Roman" w:hAnsi="Helvetica Neue" w:cs="Times New Roman"/>
          <w:color w:val="8C8E8D"/>
          <w:sz w:val="28"/>
          <w:szCs w:val="28"/>
        </w:rPr>
      </w:pPr>
      <w:hyperlink r:id="rId70" w:history="1">
        <w:r w:rsidRPr="005A3998">
          <w:rPr>
            <w:rFonts w:ascii="Helvetica Neue" w:eastAsia="Times New Roman" w:hAnsi="Helvetica Neue" w:cs="Times New Roman"/>
            <w:color w:val="8B008B"/>
            <w:sz w:val="28"/>
            <w:szCs w:val="28"/>
            <w:u w:val="single"/>
            <w:bdr w:val="none" w:sz="0" w:space="0" w:color="auto" w:frame="1"/>
          </w:rPr>
          <w:t>Order of acting Minister of Justice of the Republic of Kazakhstan No. 362 of December 15, 2004, on Approval of the Instruction on Application of the Minimum Rates of Remuneration for Use of Works through Public Performance, Public Communication, for Reproduction and (or) Distribution of Works</w:t>
        </w:r>
      </w:hyperlink>
      <w:r w:rsidRPr="005A3998">
        <w:rPr>
          <w:rFonts w:ascii="Helvetica Neue" w:eastAsia="Times New Roman" w:hAnsi="Helvetica Neue" w:cs="Times New Roman"/>
          <w:color w:val="8C8E8D"/>
          <w:sz w:val="28"/>
          <w:szCs w:val="28"/>
        </w:rPr>
        <w:t> </w:t>
      </w:r>
      <w:r w:rsidRPr="005A3998">
        <w:rPr>
          <w:rFonts w:ascii="Helvetica Neue" w:eastAsia="Times New Roman" w:hAnsi="Helvetica Neue" w:cs="Times New Roman"/>
          <w:color w:val="8C8E8D"/>
          <w:sz w:val="28"/>
          <w:szCs w:val="28"/>
          <w:bdr w:val="none" w:sz="0" w:space="0" w:color="auto" w:frame="1"/>
        </w:rPr>
        <w:t>(2005)</w:t>
      </w:r>
    </w:p>
    <w:p w14:paraId="30035879" w14:textId="77777777" w:rsidR="005A3998" w:rsidRPr="005A3998" w:rsidRDefault="005A3998" w:rsidP="005A3998">
      <w:pPr>
        <w:numPr>
          <w:ilvl w:val="0"/>
          <w:numId w:val="14"/>
        </w:numPr>
        <w:spacing w:line="276" w:lineRule="auto"/>
        <w:ind w:left="0" w:firstLine="709"/>
        <w:jc w:val="both"/>
        <w:rPr>
          <w:rFonts w:ascii="Helvetica Neue" w:eastAsia="Times New Roman" w:hAnsi="Helvetica Neue" w:cs="Times New Roman"/>
          <w:color w:val="8C8E8D"/>
          <w:sz w:val="28"/>
          <w:szCs w:val="28"/>
        </w:rPr>
      </w:pPr>
      <w:hyperlink r:id="rId71" w:history="1">
        <w:r w:rsidRPr="005A3998">
          <w:rPr>
            <w:rFonts w:ascii="Helvetica Neue" w:eastAsia="Times New Roman" w:hAnsi="Helvetica Neue" w:cs="Times New Roman"/>
            <w:color w:val="8B008B"/>
            <w:sz w:val="28"/>
            <w:szCs w:val="28"/>
            <w:u w:val="single"/>
            <w:bdr w:val="none" w:sz="0" w:space="0" w:color="auto" w:frame="1"/>
          </w:rPr>
          <w:t>Resolution of the Government of the Republic of Kazakhstan No. 1083 of October 20, 2004, on Approval of Minimum Rates of Remuneration for Certain Use of Works</w:t>
        </w:r>
      </w:hyperlink>
      <w:r w:rsidRPr="005A3998">
        <w:rPr>
          <w:rFonts w:ascii="Helvetica Neue" w:eastAsia="Times New Roman" w:hAnsi="Helvetica Neue" w:cs="Times New Roman"/>
          <w:color w:val="8C8E8D"/>
          <w:sz w:val="28"/>
          <w:szCs w:val="28"/>
        </w:rPr>
        <w:t> </w:t>
      </w:r>
      <w:r w:rsidRPr="005A3998">
        <w:rPr>
          <w:rFonts w:ascii="Helvetica Neue" w:eastAsia="Times New Roman" w:hAnsi="Helvetica Neue" w:cs="Times New Roman"/>
          <w:color w:val="8C8E8D"/>
          <w:sz w:val="28"/>
          <w:szCs w:val="28"/>
          <w:bdr w:val="none" w:sz="0" w:space="0" w:color="auto" w:frame="1"/>
        </w:rPr>
        <w:t>(2004)</w:t>
      </w:r>
    </w:p>
    <w:p w14:paraId="0B65DD79" w14:textId="77777777" w:rsidR="005A3998" w:rsidRPr="005A3998" w:rsidRDefault="005A3998" w:rsidP="005A3998">
      <w:pPr>
        <w:numPr>
          <w:ilvl w:val="0"/>
          <w:numId w:val="14"/>
        </w:numPr>
        <w:spacing w:line="276" w:lineRule="auto"/>
        <w:ind w:left="0" w:firstLine="709"/>
        <w:jc w:val="both"/>
        <w:rPr>
          <w:rFonts w:ascii="Helvetica Neue" w:eastAsia="Times New Roman" w:hAnsi="Helvetica Neue" w:cs="Times New Roman"/>
          <w:color w:val="8C8E8D"/>
          <w:sz w:val="28"/>
          <w:szCs w:val="28"/>
        </w:rPr>
      </w:pPr>
      <w:hyperlink r:id="rId72" w:history="1">
        <w:r w:rsidRPr="005A3998">
          <w:rPr>
            <w:rFonts w:ascii="Helvetica Neue" w:eastAsia="Times New Roman" w:hAnsi="Helvetica Neue" w:cs="Times New Roman"/>
            <w:color w:val="8B008B"/>
            <w:sz w:val="28"/>
            <w:szCs w:val="28"/>
            <w:u w:val="single"/>
            <w:bdr w:val="none" w:sz="0" w:space="0" w:color="auto" w:frame="1"/>
          </w:rPr>
          <w:t>Resolution of the Cabinet of Ministers of the Republic of Kazakhstan No. 896 of August 11, 1994, on Approval Regulation on Service Inventions, Utility Models and Industrial Designs created in the Republic of Kazakhstan (as amended by Resolution of the Government of the Republic of Kazakhstan No. 987 of August 9, 1996)</w:t>
        </w:r>
      </w:hyperlink>
      <w:r w:rsidRPr="005A3998">
        <w:rPr>
          <w:rFonts w:ascii="Helvetica Neue" w:eastAsia="Times New Roman" w:hAnsi="Helvetica Neue" w:cs="Times New Roman"/>
          <w:color w:val="8C8E8D"/>
          <w:sz w:val="28"/>
          <w:szCs w:val="28"/>
        </w:rPr>
        <w:t> </w:t>
      </w:r>
      <w:r w:rsidRPr="005A3998">
        <w:rPr>
          <w:rFonts w:ascii="Helvetica Neue" w:eastAsia="Times New Roman" w:hAnsi="Helvetica Neue" w:cs="Times New Roman"/>
          <w:color w:val="8C8E8D"/>
          <w:sz w:val="28"/>
          <w:szCs w:val="28"/>
          <w:bdr w:val="none" w:sz="0" w:space="0" w:color="auto" w:frame="1"/>
        </w:rPr>
        <w:t>(1996)</w:t>
      </w:r>
    </w:p>
    <w:p w14:paraId="5DEE1152" w14:textId="77777777" w:rsidR="005A3998" w:rsidRPr="005A3998" w:rsidRDefault="005A3998" w:rsidP="005A3998">
      <w:pPr>
        <w:numPr>
          <w:ilvl w:val="0"/>
          <w:numId w:val="14"/>
        </w:numPr>
        <w:spacing w:line="276" w:lineRule="auto"/>
        <w:ind w:left="0" w:firstLine="709"/>
        <w:jc w:val="both"/>
        <w:rPr>
          <w:rFonts w:ascii="Helvetica Neue" w:eastAsia="Times New Roman" w:hAnsi="Helvetica Neue" w:cs="Times New Roman"/>
          <w:color w:val="8C8E8D"/>
          <w:sz w:val="28"/>
          <w:szCs w:val="28"/>
        </w:rPr>
      </w:pPr>
      <w:hyperlink r:id="rId73" w:history="1">
        <w:r w:rsidRPr="005A3998">
          <w:rPr>
            <w:rFonts w:ascii="Helvetica Neue" w:eastAsia="Times New Roman" w:hAnsi="Helvetica Neue" w:cs="Times New Roman"/>
            <w:color w:val="8B008B"/>
            <w:sz w:val="28"/>
            <w:szCs w:val="28"/>
            <w:u w:val="single"/>
            <w:bdr w:val="none" w:sz="0" w:space="0" w:color="auto" w:frame="1"/>
          </w:rPr>
          <w:t>Resolution of the Cabinet of Ministers of the Republic of Kazakhstan No. 949 of November 11, 1992, on Approval of Protection Documents of the Republic of Kazakhstan for Inventions, Industrial Designs, Trademarks and Service Marks Protected by Protection Documents of the USSR (as amended up to Resolution of the Government of the Republic of Kazakhstan No. 1031 of August 20, 1996)</w:t>
        </w:r>
      </w:hyperlink>
      <w:r w:rsidRPr="005A3998">
        <w:rPr>
          <w:rFonts w:ascii="Helvetica Neue" w:eastAsia="Times New Roman" w:hAnsi="Helvetica Neue" w:cs="Times New Roman"/>
          <w:color w:val="8C8E8D"/>
          <w:sz w:val="28"/>
          <w:szCs w:val="28"/>
          <w:bdr w:val="none" w:sz="0" w:space="0" w:color="auto" w:frame="1"/>
        </w:rPr>
        <w:t>(1996)</w:t>
      </w:r>
    </w:p>
    <w:p w14:paraId="7F81DC21" w14:textId="77777777" w:rsidR="005A3998" w:rsidRPr="005A3998" w:rsidRDefault="005A3998" w:rsidP="005A3998">
      <w:pPr>
        <w:widowControl w:val="0"/>
        <w:spacing w:line="276" w:lineRule="auto"/>
        <w:ind w:firstLine="709"/>
        <w:jc w:val="both"/>
        <w:rPr>
          <w:rFonts w:ascii="Times New Roman" w:hAnsi="Times New Roman" w:cs="Times New Roman"/>
          <w:b/>
          <w:color w:val="FF0000"/>
          <w:sz w:val="28"/>
          <w:szCs w:val="28"/>
        </w:rPr>
      </w:pPr>
    </w:p>
    <w:p w14:paraId="111B50A2" w14:textId="77777777" w:rsidR="005A3998" w:rsidRPr="005A3998" w:rsidRDefault="005A3998" w:rsidP="005A3998">
      <w:pPr>
        <w:widowControl w:val="0"/>
        <w:spacing w:line="276" w:lineRule="auto"/>
        <w:ind w:firstLine="709"/>
        <w:jc w:val="both"/>
        <w:rPr>
          <w:rFonts w:ascii="Times New Roman" w:hAnsi="Times New Roman" w:cs="Times New Roman"/>
          <w:b/>
          <w:color w:val="FF0000"/>
          <w:sz w:val="28"/>
          <w:szCs w:val="28"/>
        </w:rPr>
      </w:pPr>
    </w:p>
    <w:p w14:paraId="78ABE52A" w14:textId="77777777" w:rsidR="005A3998" w:rsidRPr="005A3998" w:rsidRDefault="005A3998" w:rsidP="005A3998">
      <w:pPr>
        <w:pStyle w:val="2"/>
        <w:spacing w:before="0" w:beforeAutospacing="0" w:after="0" w:afterAutospacing="0" w:line="276" w:lineRule="auto"/>
        <w:ind w:firstLine="709"/>
        <w:jc w:val="both"/>
        <w:rPr>
          <w:rFonts w:eastAsia="Times New Roman" w:cs="Times New Roman"/>
          <w:sz w:val="28"/>
          <w:szCs w:val="28"/>
          <w:bdr w:val="none" w:sz="0" w:space="0" w:color="auto" w:frame="1"/>
        </w:rPr>
      </w:pPr>
      <w:r w:rsidRPr="005A3998">
        <w:rPr>
          <w:rFonts w:eastAsia="Times New Roman" w:cs="Times New Roman"/>
          <w:sz w:val="28"/>
          <w:szCs w:val="28"/>
          <w:bdr w:val="none" w:sz="0" w:space="0" w:color="auto" w:frame="1"/>
        </w:rPr>
        <w:t>Treaty Approvals (1 text)</w:t>
      </w:r>
    </w:p>
    <w:p w14:paraId="75836455" w14:textId="77777777" w:rsidR="005A3998" w:rsidRPr="005A3998" w:rsidRDefault="005A3998" w:rsidP="005A3998">
      <w:pPr>
        <w:pStyle w:val="3"/>
        <w:shd w:val="clear" w:color="auto" w:fill="FFFFFF"/>
        <w:spacing w:before="0" w:line="276" w:lineRule="auto"/>
        <w:ind w:firstLine="709"/>
        <w:jc w:val="both"/>
        <w:rPr>
          <w:rFonts w:ascii="Helvetica Neue" w:eastAsia="Times New Roman" w:hAnsi="Helvetica Neue" w:cs="Times New Roman"/>
          <w:color w:val="8C8E8D"/>
          <w:sz w:val="28"/>
          <w:szCs w:val="28"/>
        </w:rPr>
      </w:pPr>
      <w:r w:rsidRPr="005A3998">
        <w:rPr>
          <w:rFonts w:ascii="Helvetica Neue" w:eastAsia="Times New Roman" w:hAnsi="Helvetica Neue" w:cs="Times New Roman"/>
          <w:color w:val="8C8E8D"/>
          <w:sz w:val="28"/>
          <w:szCs w:val="28"/>
        </w:rPr>
        <w:t>Laws / Decrees</w:t>
      </w:r>
    </w:p>
    <w:p w14:paraId="4CACF642" w14:textId="77777777" w:rsidR="005A3998" w:rsidRPr="005A3998" w:rsidRDefault="005A3998" w:rsidP="005A3998">
      <w:pPr>
        <w:numPr>
          <w:ilvl w:val="0"/>
          <w:numId w:val="15"/>
        </w:numPr>
        <w:shd w:val="clear" w:color="auto" w:fill="FFFFFF"/>
        <w:spacing w:line="276" w:lineRule="auto"/>
        <w:ind w:left="0" w:firstLine="709"/>
        <w:jc w:val="both"/>
        <w:rPr>
          <w:rFonts w:ascii="Helvetica Neue" w:eastAsia="Times New Roman" w:hAnsi="Helvetica Neue" w:cs="Times New Roman"/>
          <w:color w:val="8C8E8D"/>
          <w:sz w:val="28"/>
          <w:szCs w:val="28"/>
        </w:rPr>
      </w:pPr>
      <w:hyperlink r:id="rId74" w:history="1">
        <w:r w:rsidRPr="005A3998">
          <w:rPr>
            <w:rStyle w:val="a5"/>
            <w:rFonts w:ascii="Helvetica Neue" w:eastAsia="Times New Roman" w:hAnsi="Helvetica Neue" w:cs="Times New Roman"/>
            <w:color w:val="8B008B"/>
            <w:sz w:val="28"/>
            <w:szCs w:val="28"/>
            <w:u w:val="none"/>
            <w:bdr w:val="none" w:sz="0" w:space="0" w:color="auto" w:frame="1"/>
          </w:rPr>
          <w:t>Law of the Republic of Kazakhstan No. 356-V of October 12, 2015, on Ratification of the Protocol of Accession to the Marrakesh Agreement of April 15, 1994 Establishing World Trade Organization</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(2015)</w:t>
      </w:r>
    </w:p>
    <w:p w14:paraId="5FF10229" w14:textId="77777777" w:rsidR="005A3998" w:rsidRPr="005A3998" w:rsidRDefault="005A3998" w:rsidP="005A3998">
      <w:pPr>
        <w:widowControl w:val="0"/>
        <w:spacing w:line="276" w:lineRule="auto"/>
        <w:ind w:firstLine="709"/>
        <w:jc w:val="both"/>
        <w:rPr>
          <w:rFonts w:ascii="Times New Roman" w:hAnsi="Times New Roman" w:cs="Times New Roman"/>
          <w:b/>
          <w:color w:val="FF0000"/>
          <w:sz w:val="28"/>
          <w:szCs w:val="28"/>
        </w:rPr>
      </w:pPr>
    </w:p>
    <w:p w14:paraId="667E16A6" w14:textId="77777777" w:rsidR="005A3998" w:rsidRPr="005A3998" w:rsidRDefault="005A3998" w:rsidP="005A3998">
      <w:pPr>
        <w:pStyle w:val="2"/>
        <w:spacing w:before="0" w:beforeAutospacing="0" w:after="0" w:afterAutospacing="0" w:line="276" w:lineRule="auto"/>
        <w:ind w:firstLine="709"/>
        <w:jc w:val="both"/>
        <w:rPr>
          <w:rFonts w:ascii="Helvetica Neue" w:eastAsia="Times New Roman" w:hAnsi="Helvetica Neue" w:cs="Times New Roman"/>
          <w:sz w:val="28"/>
          <w:szCs w:val="28"/>
        </w:rPr>
      </w:pPr>
    </w:p>
    <w:p w14:paraId="253E6A3B" w14:textId="77777777" w:rsidR="005A3998" w:rsidRPr="005A3998" w:rsidRDefault="005A3998" w:rsidP="005A3998">
      <w:pPr>
        <w:pStyle w:val="2"/>
        <w:spacing w:before="0" w:beforeAutospacing="0" w:after="0" w:afterAutospacing="0" w:line="276" w:lineRule="auto"/>
        <w:ind w:firstLine="709"/>
        <w:jc w:val="both"/>
        <w:rPr>
          <w:rFonts w:ascii="Helvetica Neue" w:eastAsia="Times New Roman" w:hAnsi="Helvetica Neue" w:cs="Times New Roman"/>
          <w:sz w:val="28"/>
          <w:szCs w:val="28"/>
        </w:rPr>
      </w:pPr>
      <w:r w:rsidRPr="005A3998">
        <w:rPr>
          <w:rFonts w:ascii="Helvetica Neue" w:eastAsia="Times New Roman" w:hAnsi="Helvetica Neue" w:cs="Times New Roman"/>
          <w:sz w:val="28"/>
          <w:szCs w:val="28"/>
        </w:rPr>
        <w:t>Treaty Membership (75 texts)</w:t>
      </w:r>
    </w:p>
    <w:p w14:paraId="227012AD" w14:textId="77777777" w:rsidR="005A3998" w:rsidRPr="005A3998" w:rsidRDefault="005A3998" w:rsidP="005A3998">
      <w:pPr>
        <w:widowControl w:val="0"/>
        <w:spacing w:line="276" w:lineRule="auto"/>
        <w:ind w:firstLine="709"/>
        <w:jc w:val="both"/>
        <w:rPr>
          <w:rFonts w:ascii="Times New Roman" w:hAnsi="Times New Roman" w:cs="Times New Roman"/>
          <w:b/>
          <w:color w:val="FF0000"/>
          <w:sz w:val="28"/>
          <w:szCs w:val="28"/>
        </w:rPr>
      </w:pPr>
    </w:p>
    <w:p w14:paraId="357CA34D" w14:textId="77777777" w:rsidR="005A3998" w:rsidRPr="005A3998" w:rsidRDefault="005A3998" w:rsidP="005A3998">
      <w:pPr>
        <w:pStyle w:val="3"/>
        <w:spacing w:before="0" w:line="276" w:lineRule="auto"/>
        <w:ind w:firstLine="709"/>
        <w:jc w:val="both"/>
        <w:rPr>
          <w:rFonts w:ascii="Helvetica Neue" w:eastAsia="Times New Roman" w:hAnsi="Helvetica Neue" w:cs="Times New Roman"/>
          <w:color w:val="8C8E8D"/>
          <w:sz w:val="28"/>
          <w:szCs w:val="28"/>
        </w:rPr>
      </w:pPr>
      <w:r w:rsidRPr="005A3998">
        <w:rPr>
          <w:rFonts w:ascii="Helvetica Neue" w:eastAsia="Times New Roman" w:hAnsi="Helvetica Neue" w:cs="Times New Roman"/>
          <w:color w:val="8C8E8D"/>
          <w:sz w:val="28"/>
          <w:szCs w:val="28"/>
        </w:rPr>
        <w:t>WIPO-Administered Treaties (Entry into force of the Treaty for the Contracting Party)</w:t>
      </w:r>
    </w:p>
    <w:p w14:paraId="09919186" w14:textId="77777777" w:rsidR="005A3998" w:rsidRPr="005A3998" w:rsidRDefault="005A3998" w:rsidP="005A3998">
      <w:pPr>
        <w:spacing w:line="276" w:lineRule="auto"/>
        <w:ind w:firstLine="709"/>
        <w:jc w:val="both"/>
        <w:rPr>
          <w:rFonts w:ascii="Helvetica Neue" w:eastAsia="Times New Roman" w:hAnsi="Helvetica Neue" w:cs="Times New Roman"/>
          <w:sz w:val="28"/>
          <w:szCs w:val="28"/>
        </w:rPr>
      </w:pPr>
      <w:hyperlink r:id="rId75" w:history="1">
        <w:r w:rsidRPr="005A3998">
          <w:rPr>
            <w:rStyle w:val="a5"/>
            <w:rFonts w:ascii="Helvetica Neue" w:eastAsia="Times New Roman" w:hAnsi="Helvetica Neue" w:cs="Times New Roman"/>
            <w:b/>
            <w:bCs/>
            <w:color w:val="6F91C8"/>
            <w:sz w:val="28"/>
            <w:szCs w:val="28"/>
            <w:bdr w:val="none" w:sz="0" w:space="0" w:color="auto" w:frame="1"/>
          </w:rPr>
          <w:t>Summary Table of Membership of the World Intellectual Property Organization (WIPO) and the Treaties Administered by WIPO, plus UPOV, WTO and UN</w:t>
        </w:r>
      </w:hyperlink>
    </w:p>
    <w:p w14:paraId="30887F46" w14:textId="77777777" w:rsidR="005A3998" w:rsidRPr="005A3998" w:rsidRDefault="005A3998" w:rsidP="005A3998">
      <w:pPr>
        <w:pStyle w:val="3"/>
        <w:spacing w:before="0" w:line="276" w:lineRule="auto"/>
        <w:ind w:firstLine="709"/>
        <w:jc w:val="both"/>
        <w:rPr>
          <w:rFonts w:ascii="Helvetica Neue" w:eastAsia="Times New Roman" w:hAnsi="Helvetica Neue" w:cs="Times New Roman"/>
          <w:color w:val="8C8E8D"/>
          <w:sz w:val="28"/>
          <w:szCs w:val="28"/>
        </w:rPr>
      </w:pPr>
      <w:r w:rsidRPr="005A3998">
        <w:rPr>
          <w:rFonts w:ascii="Helvetica Neue" w:eastAsia="Times New Roman" w:hAnsi="Helvetica Neue" w:cs="Times New Roman"/>
          <w:color w:val="8C8E8D"/>
          <w:sz w:val="28"/>
          <w:szCs w:val="28"/>
        </w:rPr>
        <w:t>WIPO-Administered Treaties</w:t>
      </w:r>
    </w:p>
    <w:p w14:paraId="7F875FBE" w14:textId="77777777" w:rsidR="005A3998" w:rsidRPr="005A3998" w:rsidRDefault="005A3998" w:rsidP="005A3998">
      <w:pPr>
        <w:numPr>
          <w:ilvl w:val="0"/>
          <w:numId w:val="16"/>
        </w:numPr>
        <w:spacing w:line="276" w:lineRule="auto"/>
        <w:ind w:left="0" w:firstLine="709"/>
        <w:jc w:val="both"/>
        <w:rPr>
          <w:rFonts w:ascii="Helvetica Neue" w:eastAsia="Times New Roman" w:hAnsi="Helvetica Neue" w:cs="Times New Roman"/>
          <w:color w:val="8C8E8D"/>
          <w:sz w:val="28"/>
          <w:szCs w:val="28"/>
        </w:rPr>
      </w:pPr>
      <w:hyperlink r:id="rId76" w:history="1">
        <w:r w:rsidRPr="005A3998">
          <w:rPr>
            <w:rStyle w:val="a5"/>
            <w:rFonts w:ascii="Helvetica Neue" w:eastAsia="Times New Roman" w:hAnsi="Helvetica Neue" w:cs="Times New Roman"/>
            <w:color w:val="8B008B"/>
            <w:sz w:val="28"/>
            <w:szCs w:val="28"/>
            <w:bdr w:val="none" w:sz="0" w:space="0" w:color="auto" w:frame="1"/>
          </w:rPr>
          <w:t>Singapore Treaty on the Law of Trademarks</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(September 5, 2012)</w:t>
      </w:r>
    </w:p>
    <w:p w14:paraId="0770E886" w14:textId="77777777" w:rsidR="005A3998" w:rsidRPr="005A3998" w:rsidRDefault="005A3998" w:rsidP="005A3998">
      <w:pPr>
        <w:numPr>
          <w:ilvl w:val="0"/>
          <w:numId w:val="16"/>
        </w:numPr>
        <w:spacing w:line="276" w:lineRule="auto"/>
        <w:ind w:left="0" w:firstLine="709"/>
        <w:jc w:val="both"/>
        <w:rPr>
          <w:rFonts w:ascii="Helvetica Neue" w:eastAsia="Times New Roman" w:hAnsi="Helvetica Neue" w:cs="Times New Roman"/>
          <w:color w:val="8C8E8D"/>
          <w:sz w:val="28"/>
          <w:szCs w:val="28"/>
        </w:rPr>
      </w:pPr>
      <w:hyperlink r:id="rId77" w:history="1">
        <w:r w:rsidRPr="005A3998">
          <w:rPr>
            <w:rStyle w:val="a5"/>
            <w:rFonts w:ascii="Helvetica Neue" w:eastAsia="Times New Roman" w:hAnsi="Helvetica Neue" w:cs="Times New Roman"/>
            <w:color w:val="8B008B"/>
            <w:sz w:val="28"/>
            <w:szCs w:val="28"/>
            <w:bdr w:val="none" w:sz="0" w:space="0" w:color="auto" w:frame="1"/>
          </w:rPr>
          <w:t>Rome Convention for the Protection of Performers, Producers of Phonograms and Broadcasting Organizations</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(June 30, 2012)</w:t>
      </w:r>
    </w:p>
    <w:p w14:paraId="119510C2" w14:textId="77777777" w:rsidR="005A3998" w:rsidRPr="005A3998" w:rsidRDefault="005A3998" w:rsidP="005A3998">
      <w:pPr>
        <w:numPr>
          <w:ilvl w:val="0"/>
          <w:numId w:val="16"/>
        </w:numPr>
        <w:spacing w:line="276" w:lineRule="auto"/>
        <w:ind w:left="0" w:firstLine="709"/>
        <w:jc w:val="both"/>
        <w:rPr>
          <w:rFonts w:ascii="Helvetica Neue" w:eastAsia="Times New Roman" w:hAnsi="Helvetica Neue" w:cs="Times New Roman"/>
          <w:color w:val="8C8E8D"/>
          <w:sz w:val="28"/>
          <w:szCs w:val="28"/>
        </w:rPr>
      </w:pPr>
      <w:hyperlink r:id="rId78" w:history="1">
        <w:r w:rsidRPr="005A3998">
          <w:rPr>
            <w:rStyle w:val="a5"/>
            <w:rFonts w:ascii="Helvetica Neue" w:eastAsia="Times New Roman" w:hAnsi="Helvetica Neue" w:cs="Times New Roman"/>
            <w:color w:val="8B008B"/>
            <w:sz w:val="28"/>
            <w:szCs w:val="28"/>
            <w:bdr w:val="none" w:sz="0" w:space="0" w:color="auto" w:frame="1"/>
          </w:rPr>
          <w:t>Patent Law Treaty</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(October 19, 2011)</w:t>
      </w:r>
    </w:p>
    <w:p w14:paraId="1EB09F2C" w14:textId="77777777" w:rsidR="005A3998" w:rsidRPr="005A3998" w:rsidRDefault="005A3998" w:rsidP="005A3998">
      <w:pPr>
        <w:numPr>
          <w:ilvl w:val="0"/>
          <w:numId w:val="16"/>
        </w:numPr>
        <w:spacing w:line="276" w:lineRule="auto"/>
        <w:ind w:left="0" w:firstLine="709"/>
        <w:jc w:val="both"/>
        <w:rPr>
          <w:rFonts w:ascii="Helvetica Neue" w:eastAsia="Times New Roman" w:hAnsi="Helvetica Neue" w:cs="Times New Roman"/>
          <w:color w:val="8C8E8D"/>
          <w:sz w:val="28"/>
          <w:szCs w:val="28"/>
        </w:rPr>
      </w:pPr>
      <w:hyperlink r:id="rId79" w:history="1">
        <w:r w:rsidRPr="005A3998">
          <w:rPr>
            <w:rStyle w:val="a5"/>
            <w:rFonts w:ascii="Helvetica Neue" w:eastAsia="Times New Roman" w:hAnsi="Helvetica Neue" w:cs="Times New Roman"/>
            <w:color w:val="8B008B"/>
            <w:sz w:val="28"/>
            <w:szCs w:val="28"/>
            <w:bdr w:val="none" w:sz="0" w:space="0" w:color="auto" w:frame="1"/>
          </w:rPr>
          <w:t>Nairobi Treaty on the Protection of the Olympic Symbol</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(March 9, 2011)</w:t>
      </w:r>
    </w:p>
    <w:p w14:paraId="78D71367" w14:textId="77777777" w:rsidR="005A3998" w:rsidRPr="005A3998" w:rsidRDefault="005A3998" w:rsidP="005A3998">
      <w:pPr>
        <w:numPr>
          <w:ilvl w:val="0"/>
          <w:numId w:val="16"/>
        </w:numPr>
        <w:spacing w:line="276" w:lineRule="auto"/>
        <w:ind w:left="0" w:firstLine="709"/>
        <w:jc w:val="both"/>
        <w:rPr>
          <w:rFonts w:ascii="Helvetica Neue" w:eastAsia="Times New Roman" w:hAnsi="Helvetica Neue" w:cs="Times New Roman"/>
          <w:color w:val="8C8E8D"/>
          <w:sz w:val="28"/>
          <w:szCs w:val="28"/>
        </w:rPr>
      </w:pPr>
      <w:hyperlink r:id="rId80" w:history="1">
        <w:r w:rsidRPr="005A3998">
          <w:rPr>
            <w:rStyle w:val="a5"/>
            <w:rFonts w:ascii="Helvetica Neue" w:eastAsia="Times New Roman" w:hAnsi="Helvetica Neue" w:cs="Times New Roman"/>
            <w:color w:val="8B008B"/>
            <w:sz w:val="28"/>
            <w:szCs w:val="28"/>
            <w:bdr w:val="none" w:sz="0" w:space="0" w:color="auto" w:frame="1"/>
          </w:rPr>
          <w:t>Protocol Relating to the Madrid Agreement Concerning the International Registration of Marks</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(December 8, 2010)</w:t>
      </w:r>
    </w:p>
    <w:p w14:paraId="6E104E00" w14:textId="77777777" w:rsidR="005A3998" w:rsidRPr="005A3998" w:rsidRDefault="005A3998" w:rsidP="005A3998">
      <w:pPr>
        <w:numPr>
          <w:ilvl w:val="0"/>
          <w:numId w:val="16"/>
        </w:numPr>
        <w:spacing w:line="276" w:lineRule="auto"/>
        <w:ind w:left="0" w:firstLine="709"/>
        <w:jc w:val="both"/>
        <w:rPr>
          <w:rFonts w:ascii="Helvetica Neue" w:eastAsia="Times New Roman" w:hAnsi="Helvetica Neue" w:cs="Times New Roman"/>
          <w:color w:val="8C8E8D"/>
          <w:sz w:val="28"/>
          <w:szCs w:val="28"/>
        </w:rPr>
      </w:pPr>
      <w:hyperlink r:id="rId81" w:history="1">
        <w:r w:rsidRPr="005A3998">
          <w:rPr>
            <w:rStyle w:val="a5"/>
            <w:rFonts w:ascii="Helvetica Neue" w:eastAsia="Times New Roman" w:hAnsi="Helvetica Neue" w:cs="Times New Roman"/>
            <w:color w:val="8B008B"/>
            <w:sz w:val="28"/>
            <w:szCs w:val="28"/>
            <w:bdr w:val="none" w:sz="0" w:space="0" w:color="auto" w:frame="1"/>
          </w:rPr>
          <w:t>WIPO Copyright Treaty</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(November 12, 2004)</w:t>
      </w:r>
    </w:p>
    <w:p w14:paraId="028D524F" w14:textId="77777777" w:rsidR="005A3998" w:rsidRPr="005A3998" w:rsidRDefault="005A3998" w:rsidP="005A3998">
      <w:pPr>
        <w:numPr>
          <w:ilvl w:val="0"/>
          <w:numId w:val="16"/>
        </w:numPr>
        <w:spacing w:line="276" w:lineRule="auto"/>
        <w:ind w:left="0" w:firstLine="709"/>
        <w:jc w:val="both"/>
        <w:rPr>
          <w:rFonts w:ascii="Helvetica Neue" w:eastAsia="Times New Roman" w:hAnsi="Helvetica Neue" w:cs="Times New Roman"/>
          <w:color w:val="8C8E8D"/>
          <w:sz w:val="28"/>
          <w:szCs w:val="28"/>
        </w:rPr>
      </w:pPr>
      <w:hyperlink r:id="rId82" w:history="1">
        <w:r w:rsidRPr="005A3998">
          <w:rPr>
            <w:rStyle w:val="a5"/>
            <w:rFonts w:ascii="Helvetica Neue" w:eastAsia="Times New Roman" w:hAnsi="Helvetica Neue" w:cs="Times New Roman"/>
            <w:color w:val="8B008B"/>
            <w:sz w:val="28"/>
            <w:szCs w:val="28"/>
            <w:bdr w:val="none" w:sz="0" w:space="0" w:color="auto" w:frame="1"/>
          </w:rPr>
          <w:t>WIPO Performances and Phonograms Treaty</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(November 12, 2004)</w:t>
      </w:r>
    </w:p>
    <w:p w14:paraId="029B615E" w14:textId="77777777" w:rsidR="005A3998" w:rsidRPr="005A3998" w:rsidRDefault="005A3998" w:rsidP="005A3998">
      <w:pPr>
        <w:numPr>
          <w:ilvl w:val="0"/>
          <w:numId w:val="16"/>
        </w:numPr>
        <w:spacing w:line="276" w:lineRule="auto"/>
        <w:ind w:left="0" w:firstLine="709"/>
        <w:jc w:val="both"/>
        <w:rPr>
          <w:rFonts w:ascii="Helvetica Neue" w:eastAsia="Times New Roman" w:hAnsi="Helvetica Neue" w:cs="Times New Roman"/>
          <w:color w:val="8C8E8D"/>
          <w:sz w:val="28"/>
          <w:szCs w:val="28"/>
        </w:rPr>
      </w:pPr>
      <w:hyperlink r:id="rId83" w:history="1">
        <w:r w:rsidRPr="005A3998">
          <w:rPr>
            <w:rStyle w:val="a5"/>
            <w:rFonts w:ascii="Helvetica Neue" w:eastAsia="Times New Roman" w:hAnsi="Helvetica Neue" w:cs="Times New Roman"/>
            <w:color w:val="8B008B"/>
            <w:sz w:val="28"/>
            <w:szCs w:val="28"/>
            <w:bdr w:val="none" w:sz="0" w:space="0" w:color="auto" w:frame="1"/>
          </w:rPr>
          <w:t>Strasbourg Agreement Concerning the International Patent Classification</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(January 24, 2003)</w:t>
      </w:r>
    </w:p>
    <w:p w14:paraId="1DF2FD43" w14:textId="77777777" w:rsidR="005A3998" w:rsidRPr="005A3998" w:rsidRDefault="005A3998" w:rsidP="005A3998">
      <w:pPr>
        <w:numPr>
          <w:ilvl w:val="0"/>
          <w:numId w:val="16"/>
        </w:numPr>
        <w:spacing w:line="276" w:lineRule="auto"/>
        <w:ind w:left="0" w:firstLine="709"/>
        <w:jc w:val="both"/>
        <w:rPr>
          <w:rFonts w:ascii="Helvetica Neue" w:eastAsia="Times New Roman" w:hAnsi="Helvetica Neue" w:cs="Times New Roman"/>
          <w:color w:val="8C8E8D"/>
          <w:sz w:val="28"/>
          <w:szCs w:val="28"/>
        </w:rPr>
      </w:pPr>
      <w:hyperlink r:id="rId84" w:history="1">
        <w:r w:rsidRPr="005A3998">
          <w:rPr>
            <w:rStyle w:val="a5"/>
            <w:rFonts w:ascii="Helvetica Neue" w:eastAsia="Times New Roman" w:hAnsi="Helvetica Neue" w:cs="Times New Roman"/>
            <w:color w:val="8B008B"/>
            <w:sz w:val="28"/>
            <w:szCs w:val="28"/>
            <w:bdr w:val="none" w:sz="0" w:space="0" w:color="auto" w:frame="1"/>
          </w:rPr>
          <w:t>Locarno Agreement Establishing an International Classification for Industrial Designs</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(November 7, 2002)</w:t>
      </w:r>
    </w:p>
    <w:p w14:paraId="0DEAC0F7" w14:textId="77777777" w:rsidR="005A3998" w:rsidRPr="005A3998" w:rsidRDefault="005A3998" w:rsidP="005A3998">
      <w:pPr>
        <w:numPr>
          <w:ilvl w:val="0"/>
          <w:numId w:val="16"/>
        </w:numPr>
        <w:spacing w:line="276" w:lineRule="auto"/>
        <w:ind w:left="0" w:firstLine="709"/>
        <w:jc w:val="both"/>
        <w:rPr>
          <w:rFonts w:ascii="Helvetica Neue" w:eastAsia="Times New Roman" w:hAnsi="Helvetica Neue" w:cs="Times New Roman"/>
          <w:color w:val="8C8E8D"/>
          <w:sz w:val="28"/>
          <w:szCs w:val="28"/>
        </w:rPr>
      </w:pPr>
      <w:hyperlink r:id="rId85" w:history="1">
        <w:r w:rsidRPr="005A3998">
          <w:rPr>
            <w:rStyle w:val="a5"/>
            <w:rFonts w:ascii="Helvetica Neue" w:eastAsia="Times New Roman" w:hAnsi="Helvetica Neue" w:cs="Times New Roman"/>
            <w:color w:val="8B008B"/>
            <w:sz w:val="28"/>
            <w:szCs w:val="28"/>
            <w:bdr w:val="none" w:sz="0" w:space="0" w:color="auto" w:frame="1"/>
          </w:rPr>
          <w:t>Trademark Law Treaty</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(November 7, 2002)</w:t>
      </w:r>
    </w:p>
    <w:p w14:paraId="01F97676" w14:textId="77777777" w:rsidR="005A3998" w:rsidRPr="005A3998" w:rsidRDefault="005A3998" w:rsidP="005A3998">
      <w:pPr>
        <w:numPr>
          <w:ilvl w:val="0"/>
          <w:numId w:val="16"/>
        </w:numPr>
        <w:spacing w:line="276" w:lineRule="auto"/>
        <w:ind w:left="0" w:firstLine="709"/>
        <w:jc w:val="both"/>
        <w:rPr>
          <w:rFonts w:ascii="Helvetica Neue" w:eastAsia="Times New Roman" w:hAnsi="Helvetica Neue" w:cs="Times New Roman"/>
          <w:color w:val="8C8E8D"/>
          <w:sz w:val="28"/>
          <w:szCs w:val="28"/>
        </w:rPr>
      </w:pPr>
      <w:hyperlink r:id="rId86" w:history="1">
        <w:r w:rsidRPr="005A3998">
          <w:rPr>
            <w:rStyle w:val="a5"/>
            <w:rFonts w:ascii="Helvetica Neue" w:eastAsia="Times New Roman" w:hAnsi="Helvetica Neue" w:cs="Times New Roman"/>
            <w:color w:val="8B008B"/>
            <w:sz w:val="28"/>
            <w:szCs w:val="28"/>
            <w:bdr w:val="none" w:sz="0" w:space="0" w:color="auto" w:frame="1"/>
          </w:rPr>
          <w:t>Budapest Treaty on the International Recognition of the Deposit of Microorganisms for the Purposes of Patent Procedure</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(April 24, 2002)</w:t>
      </w:r>
    </w:p>
    <w:p w14:paraId="5A423F38" w14:textId="77777777" w:rsidR="005A3998" w:rsidRPr="005A3998" w:rsidRDefault="005A3998" w:rsidP="005A3998">
      <w:pPr>
        <w:numPr>
          <w:ilvl w:val="0"/>
          <w:numId w:val="16"/>
        </w:numPr>
        <w:spacing w:line="276" w:lineRule="auto"/>
        <w:ind w:left="0" w:firstLine="709"/>
        <w:jc w:val="both"/>
        <w:rPr>
          <w:rFonts w:ascii="Helvetica Neue" w:eastAsia="Times New Roman" w:hAnsi="Helvetica Neue" w:cs="Times New Roman"/>
          <w:color w:val="8C8E8D"/>
          <w:sz w:val="28"/>
          <w:szCs w:val="28"/>
        </w:rPr>
      </w:pPr>
      <w:hyperlink r:id="rId87" w:history="1">
        <w:r w:rsidRPr="005A3998">
          <w:rPr>
            <w:rStyle w:val="a5"/>
            <w:rFonts w:ascii="Helvetica Neue" w:eastAsia="Times New Roman" w:hAnsi="Helvetica Neue" w:cs="Times New Roman"/>
            <w:color w:val="8B008B"/>
            <w:sz w:val="28"/>
            <w:szCs w:val="28"/>
            <w:bdr w:val="none" w:sz="0" w:space="0" w:color="auto" w:frame="1"/>
          </w:rPr>
          <w:t>Nice Agreement Concerning the International Classification of Goods and Services for the Purposes of the Registration of Marks</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(April 24, 2002)</w:t>
      </w:r>
    </w:p>
    <w:p w14:paraId="3A802395" w14:textId="77777777" w:rsidR="005A3998" w:rsidRPr="005A3998" w:rsidRDefault="005A3998" w:rsidP="005A3998">
      <w:pPr>
        <w:numPr>
          <w:ilvl w:val="0"/>
          <w:numId w:val="16"/>
        </w:numPr>
        <w:spacing w:line="276" w:lineRule="auto"/>
        <w:ind w:left="0" w:firstLine="709"/>
        <w:jc w:val="both"/>
        <w:rPr>
          <w:rFonts w:ascii="Helvetica Neue" w:eastAsia="Times New Roman" w:hAnsi="Helvetica Neue" w:cs="Times New Roman"/>
          <w:color w:val="8C8E8D"/>
          <w:sz w:val="28"/>
          <w:szCs w:val="28"/>
        </w:rPr>
      </w:pPr>
      <w:hyperlink r:id="rId88" w:history="1">
        <w:r w:rsidRPr="005A3998">
          <w:rPr>
            <w:rStyle w:val="a5"/>
            <w:rFonts w:ascii="Helvetica Neue" w:eastAsia="Times New Roman" w:hAnsi="Helvetica Neue" w:cs="Times New Roman"/>
            <w:color w:val="8B008B"/>
            <w:sz w:val="28"/>
            <w:szCs w:val="28"/>
            <w:bdr w:val="none" w:sz="0" w:space="0" w:color="auto" w:frame="1"/>
          </w:rPr>
          <w:t>Convention for the Protection of Producers of Phonograms Against Unauthorized Duplication of Their Phonograms</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(August 3, 2001)</w:t>
      </w:r>
    </w:p>
    <w:p w14:paraId="60E1EC9C" w14:textId="77777777" w:rsidR="005A3998" w:rsidRPr="005A3998" w:rsidRDefault="005A3998" w:rsidP="005A3998">
      <w:pPr>
        <w:numPr>
          <w:ilvl w:val="0"/>
          <w:numId w:val="16"/>
        </w:numPr>
        <w:spacing w:line="276" w:lineRule="auto"/>
        <w:ind w:left="0" w:firstLine="709"/>
        <w:jc w:val="both"/>
        <w:rPr>
          <w:rFonts w:ascii="Helvetica Neue" w:eastAsia="Times New Roman" w:hAnsi="Helvetica Neue" w:cs="Times New Roman"/>
          <w:color w:val="8C8E8D"/>
          <w:sz w:val="28"/>
          <w:szCs w:val="28"/>
        </w:rPr>
      </w:pPr>
      <w:hyperlink r:id="rId89" w:history="1">
        <w:r w:rsidRPr="005A3998">
          <w:rPr>
            <w:rStyle w:val="a5"/>
            <w:rFonts w:ascii="Helvetica Neue" w:eastAsia="Times New Roman" w:hAnsi="Helvetica Neue" w:cs="Times New Roman"/>
            <w:color w:val="8B008B"/>
            <w:sz w:val="28"/>
            <w:szCs w:val="28"/>
            <w:bdr w:val="none" w:sz="0" w:space="0" w:color="auto" w:frame="1"/>
          </w:rPr>
          <w:t>Berne Convention for the Protection of Literary and Artistic Works</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(April 12, 1999)</w:t>
      </w:r>
    </w:p>
    <w:p w14:paraId="563F0293" w14:textId="77777777" w:rsidR="005A3998" w:rsidRPr="005A3998" w:rsidRDefault="005A3998" w:rsidP="005A3998">
      <w:pPr>
        <w:numPr>
          <w:ilvl w:val="0"/>
          <w:numId w:val="16"/>
        </w:numPr>
        <w:spacing w:line="276" w:lineRule="auto"/>
        <w:ind w:left="0" w:firstLine="709"/>
        <w:jc w:val="both"/>
        <w:rPr>
          <w:rFonts w:ascii="Helvetica Neue" w:eastAsia="Times New Roman" w:hAnsi="Helvetica Neue" w:cs="Times New Roman"/>
          <w:color w:val="8C8E8D"/>
          <w:sz w:val="28"/>
          <w:szCs w:val="28"/>
        </w:rPr>
      </w:pPr>
      <w:hyperlink r:id="rId90" w:history="1">
        <w:r w:rsidRPr="005A3998">
          <w:rPr>
            <w:rStyle w:val="a5"/>
            <w:rFonts w:ascii="Helvetica Neue" w:eastAsia="Times New Roman" w:hAnsi="Helvetica Neue" w:cs="Times New Roman"/>
            <w:color w:val="8B008B"/>
            <w:sz w:val="28"/>
            <w:szCs w:val="28"/>
            <w:bdr w:val="none" w:sz="0" w:space="0" w:color="auto" w:frame="1"/>
          </w:rPr>
          <w:t>Convention Establishing the World Intellectual Property Organization</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(December 25, 1991)</w:t>
      </w:r>
    </w:p>
    <w:p w14:paraId="4A529C71" w14:textId="77777777" w:rsidR="005A3998" w:rsidRPr="005A3998" w:rsidRDefault="005A3998" w:rsidP="005A3998">
      <w:pPr>
        <w:numPr>
          <w:ilvl w:val="0"/>
          <w:numId w:val="16"/>
        </w:numPr>
        <w:spacing w:line="276" w:lineRule="auto"/>
        <w:ind w:left="0" w:firstLine="709"/>
        <w:jc w:val="both"/>
        <w:rPr>
          <w:rFonts w:ascii="Helvetica Neue" w:eastAsia="Times New Roman" w:hAnsi="Helvetica Neue" w:cs="Times New Roman"/>
          <w:color w:val="8C8E8D"/>
          <w:sz w:val="28"/>
          <w:szCs w:val="28"/>
        </w:rPr>
      </w:pPr>
      <w:hyperlink r:id="rId91" w:history="1">
        <w:r w:rsidRPr="005A3998">
          <w:rPr>
            <w:rStyle w:val="a5"/>
            <w:rFonts w:ascii="Helvetica Neue" w:eastAsia="Times New Roman" w:hAnsi="Helvetica Neue" w:cs="Times New Roman"/>
            <w:color w:val="8B008B"/>
            <w:sz w:val="28"/>
            <w:szCs w:val="28"/>
            <w:bdr w:val="none" w:sz="0" w:space="0" w:color="auto" w:frame="1"/>
          </w:rPr>
          <w:t>Madrid Agreement Concerning the International Registration of Marks</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(December 25, 1991)</w:t>
      </w:r>
    </w:p>
    <w:p w14:paraId="5E486920" w14:textId="77777777" w:rsidR="005A3998" w:rsidRPr="005A3998" w:rsidRDefault="005A3998" w:rsidP="005A3998">
      <w:pPr>
        <w:numPr>
          <w:ilvl w:val="0"/>
          <w:numId w:val="16"/>
        </w:numPr>
        <w:spacing w:line="276" w:lineRule="auto"/>
        <w:ind w:left="0" w:firstLine="709"/>
        <w:jc w:val="both"/>
        <w:rPr>
          <w:rFonts w:ascii="Helvetica Neue" w:eastAsia="Times New Roman" w:hAnsi="Helvetica Neue" w:cs="Times New Roman"/>
          <w:color w:val="8C8E8D"/>
          <w:sz w:val="28"/>
          <w:szCs w:val="28"/>
        </w:rPr>
      </w:pPr>
      <w:hyperlink r:id="rId92" w:history="1">
        <w:r w:rsidRPr="005A3998">
          <w:rPr>
            <w:rStyle w:val="a5"/>
            <w:rFonts w:ascii="Helvetica Neue" w:eastAsia="Times New Roman" w:hAnsi="Helvetica Neue" w:cs="Times New Roman"/>
            <w:color w:val="8B008B"/>
            <w:sz w:val="28"/>
            <w:szCs w:val="28"/>
            <w:bdr w:val="none" w:sz="0" w:space="0" w:color="auto" w:frame="1"/>
          </w:rPr>
          <w:t>Paris Convention for the Protection of Industrial Property</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(December 25, 1991)</w:t>
      </w:r>
    </w:p>
    <w:p w14:paraId="1AF5D4CF" w14:textId="77777777" w:rsidR="005A3998" w:rsidRPr="005A3998" w:rsidRDefault="005A3998" w:rsidP="005A3998">
      <w:pPr>
        <w:numPr>
          <w:ilvl w:val="0"/>
          <w:numId w:val="16"/>
        </w:numPr>
        <w:spacing w:line="276" w:lineRule="auto"/>
        <w:ind w:left="0" w:firstLine="709"/>
        <w:jc w:val="both"/>
        <w:rPr>
          <w:rFonts w:ascii="Helvetica Neue" w:eastAsia="Times New Roman" w:hAnsi="Helvetica Neue" w:cs="Times New Roman"/>
          <w:color w:val="8C8E8D"/>
          <w:sz w:val="28"/>
          <w:szCs w:val="28"/>
        </w:rPr>
      </w:pPr>
      <w:hyperlink r:id="rId93" w:history="1">
        <w:r w:rsidRPr="005A3998">
          <w:rPr>
            <w:rStyle w:val="a5"/>
            <w:rFonts w:ascii="Helvetica Neue" w:eastAsia="Times New Roman" w:hAnsi="Helvetica Neue" w:cs="Times New Roman"/>
            <w:color w:val="8B008B"/>
            <w:sz w:val="28"/>
            <w:szCs w:val="28"/>
            <w:bdr w:val="none" w:sz="0" w:space="0" w:color="auto" w:frame="1"/>
          </w:rPr>
          <w:t>Patent Cooperation Treaty</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(December 25, 1991)</w:t>
      </w:r>
    </w:p>
    <w:p w14:paraId="63F1B70E" w14:textId="77777777" w:rsidR="005A3998" w:rsidRPr="005A3998" w:rsidRDefault="005A3998" w:rsidP="005A3998">
      <w:pPr>
        <w:pStyle w:val="3"/>
        <w:spacing w:before="0" w:line="276" w:lineRule="auto"/>
        <w:ind w:firstLine="709"/>
        <w:jc w:val="both"/>
        <w:rPr>
          <w:rFonts w:ascii="Helvetica Neue" w:eastAsia="Times New Roman" w:hAnsi="Helvetica Neue" w:cs="Times New Roman"/>
          <w:color w:val="8C8E8D"/>
          <w:sz w:val="28"/>
          <w:szCs w:val="28"/>
        </w:rPr>
      </w:pPr>
      <w:r w:rsidRPr="005A3998">
        <w:rPr>
          <w:rFonts w:ascii="Helvetica Neue" w:eastAsia="Times New Roman" w:hAnsi="Helvetica Neue" w:cs="Times New Roman"/>
          <w:color w:val="8C8E8D"/>
          <w:sz w:val="28"/>
          <w:szCs w:val="28"/>
        </w:rPr>
        <w:t>IP Regional Treaties</w:t>
      </w:r>
    </w:p>
    <w:p w14:paraId="4B087438" w14:textId="77777777" w:rsidR="005A3998" w:rsidRPr="005A3998" w:rsidRDefault="005A3998" w:rsidP="005A3998">
      <w:pPr>
        <w:numPr>
          <w:ilvl w:val="0"/>
          <w:numId w:val="17"/>
        </w:numPr>
        <w:spacing w:line="276" w:lineRule="auto"/>
        <w:ind w:left="0" w:firstLine="709"/>
        <w:jc w:val="both"/>
        <w:rPr>
          <w:rFonts w:ascii="Helvetica Neue" w:eastAsia="Times New Roman" w:hAnsi="Helvetica Neue" w:cs="Times New Roman"/>
          <w:color w:val="8C8E8D"/>
          <w:sz w:val="28"/>
          <w:szCs w:val="28"/>
        </w:rPr>
      </w:pPr>
      <w:hyperlink r:id="rId94" w:history="1">
        <w:r w:rsidRPr="005A3998">
          <w:rPr>
            <w:rStyle w:val="a5"/>
            <w:rFonts w:ascii="Helvetica Neue" w:eastAsia="Times New Roman" w:hAnsi="Helvetica Neue" w:cs="Times New Roman"/>
            <w:color w:val="8B008B"/>
            <w:sz w:val="28"/>
            <w:szCs w:val="28"/>
            <w:bdr w:val="none" w:sz="0" w:space="0" w:color="auto" w:frame="1"/>
          </w:rPr>
          <w:t>Agreement on Unified Principles of Regulation in the Spheres of Intellectual Property Rights Protection</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(January 1, 2012)</w:t>
      </w:r>
    </w:p>
    <w:p w14:paraId="1E5F63E9" w14:textId="77777777" w:rsidR="005A3998" w:rsidRPr="005A3998" w:rsidRDefault="005A3998" w:rsidP="005A3998">
      <w:pPr>
        <w:numPr>
          <w:ilvl w:val="0"/>
          <w:numId w:val="17"/>
        </w:numPr>
        <w:spacing w:line="276" w:lineRule="auto"/>
        <w:ind w:left="0" w:firstLine="709"/>
        <w:jc w:val="both"/>
        <w:rPr>
          <w:rFonts w:ascii="Helvetica Neue" w:eastAsia="Times New Roman" w:hAnsi="Helvetica Neue" w:cs="Times New Roman"/>
          <w:color w:val="8C8E8D"/>
          <w:sz w:val="28"/>
          <w:szCs w:val="28"/>
        </w:rPr>
      </w:pPr>
      <w:hyperlink r:id="rId95" w:history="1">
        <w:r w:rsidRPr="005A3998">
          <w:rPr>
            <w:rStyle w:val="a5"/>
            <w:rFonts w:ascii="Helvetica Neue" w:eastAsia="Times New Roman" w:hAnsi="Helvetica Neue" w:cs="Times New Roman"/>
            <w:color w:val="8B008B"/>
            <w:sz w:val="28"/>
            <w:szCs w:val="28"/>
            <w:bdr w:val="none" w:sz="0" w:space="0" w:color="auto" w:frame="1"/>
          </w:rPr>
          <w:t>Agreement on Cooperation in the Area of Legal Protection of Intellectual Property and on Establishment of Interstate Council on Legal Protection of Intellectual Property</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(August 14, 2011)</w:t>
      </w:r>
    </w:p>
    <w:p w14:paraId="4C8893C5" w14:textId="77777777" w:rsidR="005A3998" w:rsidRPr="005A3998" w:rsidRDefault="005A3998" w:rsidP="005A3998">
      <w:pPr>
        <w:numPr>
          <w:ilvl w:val="0"/>
          <w:numId w:val="17"/>
        </w:numPr>
        <w:spacing w:line="276" w:lineRule="auto"/>
        <w:ind w:left="0" w:firstLine="709"/>
        <w:jc w:val="both"/>
        <w:rPr>
          <w:rFonts w:ascii="Helvetica Neue" w:eastAsia="Times New Roman" w:hAnsi="Helvetica Neue" w:cs="Times New Roman"/>
          <w:color w:val="8C8E8D"/>
          <w:sz w:val="28"/>
          <w:szCs w:val="28"/>
        </w:rPr>
      </w:pPr>
      <w:hyperlink r:id="rId96" w:history="1">
        <w:r w:rsidRPr="005A3998">
          <w:rPr>
            <w:rStyle w:val="a5"/>
            <w:rFonts w:ascii="Helvetica Neue" w:eastAsia="Times New Roman" w:hAnsi="Helvetica Neue" w:cs="Times New Roman"/>
            <w:color w:val="8B008B"/>
            <w:sz w:val="28"/>
            <w:szCs w:val="28"/>
            <w:bdr w:val="none" w:sz="0" w:space="0" w:color="auto" w:frame="1"/>
          </w:rPr>
          <w:t>Agreement on Cooperation in Organization of Interstate Exchange of Information and Establishment of National Databases on Copyright and Related Rights</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(March 30, 2011)</w:t>
      </w:r>
    </w:p>
    <w:p w14:paraId="2E99DA43" w14:textId="77777777" w:rsidR="005A3998" w:rsidRPr="005A3998" w:rsidRDefault="005A3998" w:rsidP="005A3998">
      <w:pPr>
        <w:numPr>
          <w:ilvl w:val="0"/>
          <w:numId w:val="17"/>
        </w:numPr>
        <w:spacing w:line="276" w:lineRule="auto"/>
        <w:ind w:left="0" w:firstLine="709"/>
        <w:jc w:val="both"/>
        <w:rPr>
          <w:rFonts w:ascii="Helvetica Neue" w:eastAsia="Times New Roman" w:hAnsi="Helvetica Neue" w:cs="Times New Roman"/>
          <w:color w:val="8C8E8D"/>
          <w:sz w:val="28"/>
          <w:szCs w:val="28"/>
        </w:rPr>
      </w:pPr>
      <w:hyperlink r:id="rId97" w:history="1">
        <w:r w:rsidRPr="005A3998">
          <w:rPr>
            <w:rStyle w:val="a5"/>
            <w:rFonts w:ascii="Helvetica Neue" w:eastAsia="Times New Roman" w:hAnsi="Helvetica Neue" w:cs="Times New Roman"/>
            <w:color w:val="8B008B"/>
            <w:sz w:val="28"/>
            <w:szCs w:val="28"/>
            <w:bdr w:val="none" w:sz="0" w:space="0" w:color="auto" w:frame="1"/>
          </w:rPr>
          <w:t>Agreement on Mutual Preservation of Inter-State Secrets in the Area of Legal Protection of Inventions</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(January 31, 2000)</w:t>
      </w:r>
    </w:p>
    <w:p w14:paraId="5F57132E" w14:textId="77777777" w:rsidR="005A3998" w:rsidRPr="005A3998" w:rsidRDefault="005A3998" w:rsidP="005A3998">
      <w:pPr>
        <w:numPr>
          <w:ilvl w:val="0"/>
          <w:numId w:val="17"/>
        </w:numPr>
        <w:spacing w:line="276" w:lineRule="auto"/>
        <w:ind w:left="0" w:firstLine="709"/>
        <w:jc w:val="both"/>
        <w:rPr>
          <w:rFonts w:ascii="Helvetica Neue" w:eastAsia="Times New Roman" w:hAnsi="Helvetica Neue" w:cs="Times New Roman"/>
          <w:color w:val="8C8E8D"/>
          <w:sz w:val="28"/>
          <w:szCs w:val="28"/>
        </w:rPr>
      </w:pPr>
      <w:hyperlink r:id="rId98" w:history="1">
        <w:r w:rsidRPr="005A3998">
          <w:rPr>
            <w:rStyle w:val="a5"/>
            <w:rFonts w:ascii="Helvetica Neue" w:eastAsia="Times New Roman" w:hAnsi="Helvetica Neue" w:cs="Times New Roman"/>
            <w:color w:val="8B008B"/>
            <w:sz w:val="28"/>
            <w:szCs w:val="28"/>
            <w:bdr w:val="none" w:sz="0" w:space="0" w:color="auto" w:frame="1"/>
          </w:rPr>
          <w:t>Agreement on Measures for the Prevention and Repression of the Use of False Trademarks and Geographical Indications</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(June 4, 1999)</w:t>
      </w:r>
    </w:p>
    <w:p w14:paraId="2A87B98F" w14:textId="77777777" w:rsidR="005A3998" w:rsidRPr="005A3998" w:rsidRDefault="005A3998" w:rsidP="005A3998">
      <w:pPr>
        <w:numPr>
          <w:ilvl w:val="0"/>
          <w:numId w:val="17"/>
        </w:numPr>
        <w:spacing w:line="276" w:lineRule="auto"/>
        <w:ind w:left="0" w:firstLine="709"/>
        <w:jc w:val="both"/>
        <w:rPr>
          <w:rFonts w:ascii="Helvetica Neue" w:eastAsia="Times New Roman" w:hAnsi="Helvetica Neue" w:cs="Times New Roman"/>
          <w:color w:val="8C8E8D"/>
          <w:sz w:val="28"/>
          <w:szCs w:val="28"/>
        </w:rPr>
      </w:pPr>
      <w:hyperlink r:id="rId99" w:history="1">
        <w:r w:rsidRPr="005A3998">
          <w:rPr>
            <w:rStyle w:val="a5"/>
            <w:rFonts w:ascii="Helvetica Neue" w:eastAsia="Times New Roman" w:hAnsi="Helvetica Neue" w:cs="Times New Roman"/>
            <w:color w:val="8B008B"/>
            <w:sz w:val="28"/>
            <w:szCs w:val="28"/>
            <w:bdr w:val="none" w:sz="0" w:space="0" w:color="auto" w:frame="1"/>
          </w:rPr>
          <w:t>Agreement on Cooperation in the Repression of Offenses in the Field of Intellectual Property</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(January 19, 1999)</w:t>
      </w:r>
    </w:p>
    <w:p w14:paraId="33E6615E" w14:textId="77777777" w:rsidR="005A3998" w:rsidRPr="005A3998" w:rsidRDefault="005A3998" w:rsidP="005A3998">
      <w:pPr>
        <w:numPr>
          <w:ilvl w:val="0"/>
          <w:numId w:val="17"/>
        </w:numPr>
        <w:spacing w:line="276" w:lineRule="auto"/>
        <w:ind w:left="0" w:firstLine="709"/>
        <w:jc w:val="both"/>
        <w:rPr>
          <w:rFonts w:ascii="Helvetica Neue" w:eastAsia="Times New Roman" w:hAnsi="Helvetica Neue" w:cs="Times New Roman"/>
          <w:color w:val="8C8E8D"/>
          <w:sz w:val="28"/>
          <w:szCs w:val="28"/>
        </w:rPr>
      </w:pPr>
      <w:hyperlink r:id="rId100" w:history="1">
        <w:r w:rsidRPr="005A3998">
          <w:rPr>
            <w:rStyle w:val="a5"/>
            <w:rFonts w:ascii="Helvetica Neue" w:eastAsia="Times New Roman" w:hAnsi="Helvetica Neue" w:cs="Times New Roman"/>
            <w:color w:val="8B008B"/>
            <w:sz w:val="28"/>
            <w:szCs w:val="28"/>
            <w:bdr w:val="none" w:sz="0" w:space="0" w:color="auto" w:frame="1"/>
          </w:rPr>
          <w:t>Eurasian Patent Convention</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(November 4, 1995)</w:t>
      </w:r>
    </w:p>
    <w:p w14:paraId="28321264" w14:textId="77777777" w:rsidR="005A3998" w:rsidRPr="005A3998" w:rsidRDefault="005A3998" w:rsidP="005A3998">
      <w:pPr>
        <w:numPr>
          <w:ilvl w:val="0"/>
          <w:numId w:val="17"/>
        </w:numPr>
        <w:spacing w:line="276" w:lineRule="auto"/>
        <w:ind w:left="0" w:firstLine="709"/>
        <w:jc w:val="both"/>
        <w:rPr>
          <w:rFonts w:ascii="Helvetica Neue" w:eastAsia="Times New Roman" w:hAnsi="Helvetica Neue" w:cs="Times New Roman"/>
          <w:color w:val="8C8E8D"/>
          <w:sz w:val="28"/>
          <w:szCs w:val="28"/>
        </w:rPr>
      </w:pPr>
      <w:hyperlink r:id="rId101" w:history="1">
        <w:r w:rsidRPr="005A3998">
          <w:rPr>
            <w:rStyle w:val="a5"/>
            <w:rFonts w:ascii="Helvetica Neue" w:eastAsia="Times New Roman" w:hAnsi="Helvetica Neue" w:cs="Times New Roman"/>
            <w:color w:val="8B008B"/>
            <w:sz w:val="28"/>
            <w:szCs w:val="28"/>
            <w:bdr w:val="none" w:sz="0" w:space="0" w:color="auto" w:frame="1"/>
          </w:rPr>
          <w:t>Agreement on Cooperation in the Field of the Protection of Copyright and Neighboring Rights</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(May 6, 1995)</w:t>
      </w:r>
    </w:p>
    <w:p w14:paraId="23F8457F" w14:textId="77777777" w:rsidR="005A3998" w:rsidRPr="005A3998" w:rsidRDefault="005A3998" w:rsidP="005A3998">
      <w:pPr>
        <w:numPr>
          <w:ilvl w:val="0"/>
          <w:numId w:val="17"/>
        </w:numPr>
        <w:spacing w:line="276" w:lineRule="auto"/>
        <w:ind w:left="0" w:firstLine="709"/>
        <w:jc w:val="both"/>
        <w:rPr>
          <w:rFonts w:ascii="Helvetica Neue" w:eastAsia="Times New Roman" w:hAnsi="Helvetica Neue" w:cs="Times New Roman"/>
          <w:color w:val="8C8E8D"/>
          <w:sz w:val="28"/>
          <w:szCs w:val="28"/>
        </w:rPr>
      </w:pPr>
      <w:hyperlink r:id="rId102" w:history="1">
        <w:r w:rsidRPr="005A3998">
          <w:rPr>
            <w:rStyle w:val="a5"/>
            <w:rFonts w:ascii="Helvetica Neue" w:eastAsia="Times New Roman" w:hAnsi="Helvetica Neue" w:cs="Times New Roman"/>
            <w:color w:val="8B008B"/>
            <w:sz w:val="28"/>
            <w:szCs w:val="28"/>
            <w:bdr w:val="none" w:sz="0" w:space="0" w:color="auto" w:frame="1"/>
          </w:rPr>
          <w:t>Agreement concerning the Measures of Protection of Industrial Property and Establishing the Interstate Council for the Industrial Property</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(March 12, 1993)</w:t>
      </w:r>
    </w:p>
    <w:p w14:paraId="068ED156" w14:textId="77777777" w:rsidR="005A3998" w:rsidRPr="005A3998" w:rsidRDefault="005A3998" w:rsidP="005A3998">
      <w:pPr>
        <w:pStyle w:val="3"/>
        <w:spacing w:before="0" w:line="276" w:lineRule="auto"/>
        <w:ind w:firstLine="709"/>
        <w:jc w:val="both"/>
        <w:rPr>
          <w:rFonts w:ascii="Helvetica Neue" w:eastAsia="Times New Roman" w:hAnsi="Helvetica Neue" w:cs="Times New Roman"/>
          <w:color w:val="8C8E8D"/>
          <w:sz w:val="28"/>
          <w:szCs w:val="28"/>
        </w:rPr>
      </w:pPr>
      <w:r w:rsidRPr="005A3998">
        <w:rPr>
          <w:rFonts w:ascii="Helvetica Neue" w:eastAsia="Times New Roman" w:hAnsi="Helvetica Neue" w:cs="Times New Roman"/>
          <w:color w:val="8C8E8D"/>
          <w:sz w:val="28"/>
          <w:szCs w:val="28"/>
        </w:rPr>
        <w:t>IP-related Multilateral Treaties</w:t>
      </w:r>
    </w:p>
    <w:p w14:paraId="30018C90" w14:textId="77777777" w:rsidR="005A3998" w:rsidRPr="005A3998" w:rsidRDefault="005A3998" w:rsidP="005A3998">
      <w:pPr>
        <w:numPr>
          <w:ilvl w:val="0"/>
          <w:numId w:val="18"/>
        </w:numPr>
        <w:spacing w:line="276" w:lineRule="auto"/>
        <w:ind w:left="0" w:firstLine="709"/>
        <w:jc w:val="both"/>
        <w:rPr>
          <w:rFonts w:ascii="Helvetica Neue" w:eastAsia="Times New Roman" w:hAnsi="Helvetica Neue" w:cs="Times New Roman"/>
          <w:color w:val="8C8E8D"/>
          <w:sz w:val="28"/>
          <w:szCs w:val="28"/>
        </w:rPr>
      </w:pPr>
      <w:hyperlink r:id="rId103" w:history="1">
        <w:r w:rsidRPr="005A3998">
          <w:rPr>
            <w:rStyle w:val="a5"/>
            <w:rFonts w:ascii="Helvetica Neue" w:eastAsia="Times New Roman" w:hAnsi="Helvetica Neue" w:cs="Times New Roman"/>
            <w:color w:val="8B008B"/>
            <w:sz w:val="28"/>
            <w:szCs w:val="28"/>
            <w:bdr w:val="none" w:sz="0" w:space="0" w:color="auto" w:frame="1"/>
          </w:rPr>
          <w:t>Agreement establishing the World Trade Organization (WTO)</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(November 30, 2015)</w:t>
      </w:r>
    </w:p>
    <w:p w14:paraId="467A2C41" w14:textId="77777777" w:rsidR="005A3998" w:rsidRPr="005A3998" w:rsidRDefault="005A3998" w:rsidP="005A3998">
      <w:pPr>
        <w:numPr>
          <w:ilvl w:val="0"/>
          <w:numId w:val="18"/>
        </w:numPr>
        <w:spacing w:line="276" w:lineRule="auto"/>
        <w:ind w:left="0" w:firstLine="709"/>
        <w:jc w:val="both"/>
        <w:rPr>
          <w:rFonts w:ascii="Helvetica Neue" w:eastAsia="Times New Roman" w:hAnsi="Helvetica Neue" w:cs="Times New Roman"/>
          <w:color w:val="8C8E8D"/>
          <w:sz w:val="28"/>
          <w:szCs w:val="28"/>
        </w:rPr>
      </w:pPr>
      <w:hyperlink r:id="rId104" w:history="1">
        <w:r w:rsidRPr="005A3998">
          <w:rPr>
            <w:rStyle w:val="a5"/>
            <w:rFonts w:ascii="Helvetica Neue" w:eastAsia="Times New Roman" w:hAnsi="Helvetica Neue" w:cs="Times New Roman"/>
            <w:color w:val="8B008B"/>
            <w:sz w:val="28"/>
            <w:szCs w:val="28"/>
            <w:bdr w:val="none" w:sz="0" w:space="0" w:color="auto" w:frame="1"/>
          </w:rPr>
          <w:t>World Trade Organization (WTO) - Agreement on Trade-Related Aspects of Intellectual Property Rights (TRIPS Agreement) (1994)</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(November 30, 2015)</w:t>
      </w:r>
    </w:p>
    <w:p w14:paraId="58009F71" w14:textId="77777777" w:rsidR="005A3998" w:rsidRPr="005A3998" w:rsidRDefault="005A3998" w:rsidP="005A3998">
      <w:pPr>
        <w:numPr>
          <w:ilvl w:val="0"/>
          <w:numId w:val="18"/>
        </w:numPr>
        <w:spacing w:line="276" w:lineRule="auto"/>
        <w:ind w:left="0" w:firstLine="709"/>
        <w:jc w:val="both"/>
        <w:rPr>
          <w:rFonts w:ascii="Helvetica Neue" w:eastAsia="Times New Roman" w:hAnsi="Helvetica Neue" w:cs="Times New Roman"/>
          <w:color w:val="8C8E8D"/>
          <w:sz w:val="28"/>
          <w:szCs w:val="28"/>
        </w:rPr>
      </w:pPr>
      <w:hyperlink r:id="rId105" w:history="1">
        <w:r w:rsidRPr="005A3998">
          <w:rPr>
            <w:rStyle w:val="a5"/>
            <w:rFonts w:ascii="Helvetica Neue" w:eastAsia="Times New Roman" w:hAnsi="Helvetica Neue" w:cs="Times New Roman"/>
            <w:color w:val="8B008B"/>
            <w:sz w:val="28"/>
            <w:szCs w:val="28"/>
            <w:bdr w:val="none" w:sz="0" w:space="0" w:color="auto" w:frame="1"/>
          </w:rPr>
          <w:t>Nagoya Protocol on Access to Genetic Resources and the Fair and Equitable Sharing of Benefits Arising from their Utilization to the Convention on Biological Diversity</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(September 15, 2015)</w:t>
      </w:r>
    </w:p>
    <w:p w14:paraId="2AF1861F" w14:textId="77777777" w:rsidR="005A3998" w:rsidRPr="005A3998" w:rsidRDefault="005A3998" w:rsidP="005A3998">
      <w:pPr>
        <w:numPr>
          <w:ilvl w:val="0"/>
          <w:numId w:val="18"/>
        </w:numPr>
        <w:spacing w:line="276" w:lineRule="auto"/>
        <w:ind w:left="0" w:firstLine="709"/>
        <w:jc w:val="both"/>
        <w:rPr>
          <w:rFonts w:ascii="Helvetica Neue" w:eastAsia="Times New Roman" w:hAnsi="Helvetica Neue" w:cs="Times New Roman"/>
          <w:color w:val="8C8E8D"/>
          <w:sz w:val="28"/>
          <w:szCs w:val="28"/>
        </w:rPr>
      </w:pPr>
      <w:hyperlink r:id="rId106" w:history="1">
        <w:r w:rsidRPr="005A3998">
          <w:rPr>
            <w:rStyle w:val="a5"/>
            <w:rFonts w:ascii="Helvetica Neue" w:eastAsia="Times New Roman" w:hAnsi="Helvetica Neue" w:cs="Times New Roman"/>
            <w:color w:val="8B008B"/>
            <w:sz w:val="28"/>
            <w:szCs w:val="28"/>
            <w:bdr w:val="none" w:sz="0" w:space="0" w:color="auto" w:frame="1"/>
          </w:rPr>
          <w:t>Convention on the Rights of Persons with Disabilities</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(May 21, 2015)</w:t>
      </w:r>
    </w:p>
    <w:p w14:paraId="0EB32576" w14:textId="77777777" w:rsidR="005A3998" w:rsidRPr="005A3998" w:rsidRDefault="005A3998" w:rsidP="005A3998">
      <w:pPr>
        <w:numPr>
          <w:ilvl w:val="0"/>
          <w:numId w:val="18"/>
        </w:numPr>
        <w:spacing w:line="276" w:lineRule="auto"/>
        <w:ind w:left="0" w:firstLine="709"/>
        <w:jc w:val="both"/>
        <w:rPr>
          <w:rFonts w:ascii="Helvetica Neue" w:eastAsia="Times New Roman" w:hAnsi="Helvetica Neue" w:cs="Times New Roman"/>
          <w:color w:val="8C8E8D"/>
          <w:sz w:val="28"/>
          <w:szCs w:val="28"/>
        </w:rPr>
      </w:pPr>
      <w:hyperlink r:id="rId107" w:history="1">
        <w:r w:rsidRPr="005A3998">
          <w:rPr>
            <w:rStyle w:val="a5"/>
            <w:rFonts w:ascii="Helvetica Neue" w:eastAsia="Times New Roman" w:hAnsi="Helvetica Neue" w:cs="Times New Roman"/>
            <w:color w:val="8B008B"/>
            <w:sz w:val="28"/>
            <w:szCs w:val="28"/>
            <w:bdr w:val="none" w:sz="0" w:space="0" w:color="auto" w:frame="1"/>
          </w:rPr>
          <w:t>Convention on the Means of Prohibiting and Preventing the Illicit Import, Export and Transfer of Ownership of Cultural Property</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(May 9, 2012)</w:t>
      </w:r>
    </w:p>
    <w:p w14:paraId="09B0DD50" w14:textId="77777777" w:rsidR="005A3998" w:rsidRPr="005A3998" w:rsidRDefault="005A3998" w:rsidP="005A3998">
      <w:pPr>
        <w:numPr>
          <w:ilvl w:val="0"/>
          <w:numId w:val="18"/>
        </w:numPr>
        <w:spacing w:line="276" w:lineRule="auto"/>
        <w:ind w:left="0" w:firstLine="709"/>
        <w:jc w:val="both"/>
        <w:rPr>
          <w:rFonts w:ascii="Helvetica Neue" w:eastAsia="Times New Roman" w:hAnsi="Helvetica Neue" w:cs="Times New Roman"/>
          <w:color w:val="8C8E8D"/>
          <w:sz w:val="28"/>
          <w:szCs w:val="28"/>
        </w:rPr>
      </w:pPr>
      <w:hyperlink r:id="rId108" w:history="1">
        <w:r w:rsidRPr="005A3998">
          <w:rPr>
            <w:rStyle w:val="a5"/>
            <w:rFonts w:ascii="Helvetica Neue" w:eastAsia="Times New Roman" w:hAnsi="Helvetica Neue" w:cs="Times New Roman"/>
            <w:color w:val="8B008B"/>
            <w:sz w:val="28"/>
            <w:szCs w:val="28"/>
            <w:bdr w:val="none" w:sz="0" w:space="0" w:color="auto" w:frame="1"/>
          </w:rPr>
          <w:t>Convention for the Safeguarding of the Intangible Cultural Heritage</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(March 28, 2012)</w:t>
      </w:r>
    </w:p>
    <w:p w14:paraId="6126F770" w14:textId="77777777" w:rsidR="005A3998" w:rsidRPr="005A3998" w:rsidRDefault="005A3998" w:rsidP="005A3998">
      <w:pPr>
        <w:numPr>
          <w:ilvl w:val="0"/>
          <w:numId w:val="18"/>
        </w:numPr>
        <w:spacing w:line="276" w:lineRule="auto"/>
        <w:ind w:left="0" w:firstLine="709"/>
        <w:jc w:val="both"/>
        <w:rPr>
          <w:rFonts w:ascii="Helvetica Neue" w:eastAsia="Times New Roman" w:hAnsi="Helvetica Neue" w:cs="Times New Roman"/>
          <w:color w:val="8C8E8D"/>
          <w:sz w:val="28"/>
          <w:szCs w:val="28"/>
        </w:rPr>
      </w:pPr>
      <w:hyperlink r:id="rId109" w:history="1">
        <w:r w:rsidRPr="005A3998">
          <w:rPr>
            <w:rStyle w:val="a5"/>
            <w:rFonts w:ascii="Helvetica Neue" w:eastAsia="Times New Roman" w:hAnsi="Helvetica Neue" w:cs="Times New Roman"/>
            <w:color w:val="8B008B"/>
            <w:sz w:val="28"/>
            <w:szCs w:val="28"/>
            <w:bdr w:val="none" w:sz="0" w:space="0" w:color="auto" w:frame="1"/>
          </w:rPr>
          <w:t>International Plant Protection Convention</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(September 13, 2010)</w:t>
      </w:r>
    </w:p>
    <w:p w14:paraId="2EEF786D" w14:textId="77777777" w:rsidR="005A3998" w:rsidRPr="005A3998" w:rsidRDefault="005A3998" w:rsidP="005A3998">
      <w:pPr>
        <w:numPr>
          <w:ilvl w:val="0"/>
          <w:numId w:val="18"/>
        </w:numPr>
        <w:spacing w:line="276" w:lineRule="auto"/>
        <w:ind w:left="0" w:firstLine="709"/>
        <w:jc w:val="both"/>
        <w:rPr>
          <w:rFonts w:ascii="Helvetica Neue" w:eastAsia="Times New Roman" w:hAnsi="Helvetica Neue" w:cs="Times New Roman"/>
          <w:color w:val="8C8E8D"/>
          <w:sz w:val="28"/>
          <w:szCs w:val="28"/>
        </w:rPr>
      </w:pPr>
      <w:hyperlink r:id="rId110" w:history="1">
        <w:r w:rsidRPr="005A3998">
          <w:rPr>
            <w:rStyle w:val="a5"/>
            <w:rFonts w:ascii="Helvetica Neue" w:eastAsia="Times New Roman" w:hAnsi="Helvetica Neue" w:cs="Times New Roman"/>
            <w:color w:val="8B008B"/>
            <w:sz w:val="28"/>
            <w:szCs w:val="28"/>
            <w:bdr w:val="none" w:sz="0" w:space="0" w:color="auto" w:frame="1"/>
          </w:rPr>
          <w:t>Protocol (III) additional to the Geneva Conventions of 12 August 1949, and relating to the Adoption of an Additional Distinctive Emblem</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(December 24, 2009)</w:t>
      </w:r>
    </w:p>
    <w:p w14:paraId="33EBC74A" w14:textId="77777777" w:rsidR="005A3998" w:rsidRPr="005A3998" w:rsidRDefault="005A3998" w:rsidP="005A3998">
      <w:pPr>
        <w:numPr>
          <w:ilvl w:val="0"/>
          <w:numId w:val="18"/>
        </w:numPr>
        <w:spacing w:line="276" w:lineRule="auto"/>
        <w:ind w:left="0" w:firstLine="709"/>
        <w:jc w:val="both"/>
        <w:rPr>
          <w:rFonts w:ascii="Helvetica Neue" w:eastAsia="Times New Roman" w:hAnsi="Helvetica Neue" w:cs="Times New Roman"/>
          <w:color w:val="8C8E8D"/>
          <w:sz w:val="28"/>
          <w:szCs w:val="28"/>
        </w:rPr>
      </w:pPr>
      <w:hyperlink r:id="rId111" w:history="1">
        <w:r w:rsidRPr="005A3998">
          <w:rPr>
            <w:rStyle w:val="a5"/>
            <w:rFonts w:ascii="Helvetica Neue" w:eastAsia="Times New Roman" w:hAnsi="Helvetica Neue" w:cs="Times New Roman"/>
            <w:color w:val="8B008B"/>
            <w:sz w:val="28"/>
            <w:szCs w:val="28"/>
            <w:bdr w:val="none" w:sz="0" w:space="0" w:color="auto" w:frame="1"/>
          </w:rPr>
          <w:t>Kyoto Protocol to the United Nations Framework Convention on Climate Change</w:t>
        </w:r>
      </w:hyperlink>
      <w:r w:rsidRPr="005A3998">
        <w:rPr>
          <w:rStyle w:val="notranslate"/>
          <w:rFonts w:ascii="Helvetica Neue" w:eastAsia="Times New Roman" w:hAnsi="Helvetica Neue" w:cs="Times New Roman"/>
          <w:color w:val="8C8E8D"/>
          <w:sz w:val="28"/>
          <w:szCs w:val="28"/>
          <w:bdr w:val="none" w:sz="0" w:space="0" w:color="auto" w:frame="1"/>
        </w:rPr>
        <w:t>(September 17, 2009)</w:t>
      </w:r>
    </w:p>
    <w:p w14:paraId="7749259D" w14:textId="77777777" w:rsidR="005A3998" w:rsidRPr="005A3998" w:rsidRDefault="005A3998" w:rsidP="005A3998">
      <w:pPr>
        <w:numPr>
          <w:ilvl w:val="0"/>
          <w:numId w:val="18"/>
        </w:numPr>
        <w:spacing w:line="276" w:lineRule="auto"/>
        <w:ind w:left="0" w:firstLine="709"/>
        <w:jc w:val="both"/>
        <w:rPr>
          <w:rFonts w:ascii="Helvetica Neue" w:eastAsia="Times New Roman" w:hAnsi="Helvetica Neue" w:cs="Times New Roman"/>
          <w:color w:val="8C8E8D"/>
          <w:sz w:val="28"/>
          <w:szCs w:val="28"/>
        </w:rPr>
      </w:pPr>
      <w:hyperlink r:id="rId112" w:history="1">
        <w:r w:rsidRPr="005A3998">
          <w:rPr>
            <w:rStyle w:val="a5"/>
            <w:rFonts w:ascii="Helvetica Neue" w:eastAsia="Times New Roman" w:hAnsi="Helvetica Neue" w:cs="Times New Roman"/>
            <w:color w:val="8B008B"/>
            <w:sz w:val="28"/>
            <w:szCs w:val="28"/>
            <w:bdr w:val="none" w:sz="0" w:space="0" w:color="auto" w:frame="1"/>
          </w:rPr>
          <w:t>Cartagena Protocol on Biosafety to the Convention on Biological Diversity</w:t>
        </w:r>
      </w:hyperlink>
      <w:r w:rsidRPr="005A3998">
        <w:rPr>
          <w:rStyle w:val="notranslate"/>
          <w:rFonts w:ascii="Helvetica Neue" w:eastAsia="Times New Roman" w:hAnsi="Helvetica Neue" w:cs="Times New Roman"/>
          <w:color w:val="8C8E8D"/>
          <w:sz w:val="28"/>
          <w:szCs w:val="28"/>
          <w:bdr w:val="none" w:sz="0" w:space="0" w:color="auto" w:frame="1"/>
        </w:rPr>
        <w:t>(December 7, 2008)</w:t>
      </w:r>
    </w:p>
    <w:p w14:paraId="4C350008" w14:textId="77777777" w:rsidR="005A3998" w:rsidRPr="005A3998" w:rsidRDefault="005A3998" w:rsidP="005A3998">
      <w:pPr>
        <w:numPr>
          <w:ilvl w:val="0"/>
          <w:numId w:val="18"/>
        </w:numPr>
        <w:spacing w:line="276" w:lineRule="auto"/>
        <w:ind w:left="0" w:firstLine="709"/>
        <w:jc w:val="both"/>
        <w:rPr>
          <w:rFonts w:ascii="Helvetica Neue" w:eastAsia="Times New Roman" w:hAnsi="Helvetica Neue" w:cs="Times New Roman"/>
          <w:color w:val="8C8E8D"/>
          <w:sz w:val="28"/>
          <w:szCs w:val="28"/>
        </w:rPr>
      </w:pPr>
      <w:hyperlink r:id="rId113" w:history="1">
        <w:r w:rsidRPr="005A3998">
          <w:rPr>
            <w:rStyle w:val="a5"/>
            <w:rFonts w:ascii="Helvetica Neue" w:eastAsia="Times New Roman" w:hAnsi="Helvetica Neue" w:cs="Times New Roman"/>
            <w:color w:val="8B008B"/>
            <w:sz w:val="28"/>
            <w:szCs w:val="28"/>
            <w:bdr w:val="none" w:sz="0" w:space="0" w:color="auto" w:frame="1"/>
          </w:rPr>
          <w:t>Stockholm Convention on Persistent Organic Pollutants</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(February 7, 2008)</w:t>
      </w:r>
    </w:p>
    <w:p w14:paraId="284F0075" w14:textId="77777777" w:rsidR="005A3998" w:rsidRPr="005A3998" w:rsidRDefault="005A3998" w:rsidP="005A3998">
      <w:pPr>
        <w:numPr>
          <w:ilvl w:val="0"/>
          <w:numId w:val="18"/>
        </w:numPr>
        <w:spacing w:line="276" w:lineRule="auto"/>
        <w:ind w:left="0" w:firstLine="709"/>
        <w:jc w:val="both"/>
        <w:rPr>
          <w:rFonts w:ascii="Helvetica Neue" w:eastAsia="Times New Roman" w:hAnsi="Helvetica Neue" w:cs="Times New Roman"/>
          <w:color w:val="8C8E8D"/>
          <w:sz w:val="28"/>
          <w:szCs w:val="28"/>
        </w:rPr>
      </w:pPr>
      <w:hyperlink r:id="rId114" w:history="1">
        <w:r w:rsidRPr="005A3998">
          <w:rPr>
            <w:rStyle w:val="a5"/>
            <w:rFonts w:ascii="Helvetica Neue" w:eastAsia="Times New Roman" w:hAnsi="Helvetica Neue" w:cs="Times New Roman"/>
            <w:color w:val="8B008B"/>
            <w:sz w:val="28"/>
            <w:szCs w:val="28"/>
            <w:bdr w:val="none" w:sz="0" w:space="0" w:color="auto" w:frame="1"/>
          </w:rPr>
          <w:t>Convention on Transit Trade of Land-locked States</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(December 1, 2007)</w:t>
      </w:r>
    </w:p>
    <w:p w14:paraId="79D16244" w14:textId="77777777" w:rsidR="005A3998" w:rsidRPr="005A3998" w:rsidRDefault="005A3998" w:rsidP="005A3998">
      <w:pPr>
        <w:numPr>
          <w:ilvl w:val="0"/>
          <w:numId w:val="18"/>
        </w:numPr>
        <w:spacing w:line="276" w:lineRule="auto"/>
        <w:ind w:left="0" w:firstLine="709"/>
        <w:jc w:val="both"/>
        <w:rPr>
          <w:rFonts w:ascii="Helvetica Neue" w:eastAsia="Times New Roman" w:hAnsi="Helvetica Neue" w:cs="Times New Roman"/>
          <w:color w:val="8C8E8D"/>
          <w:sz w:val="28"/>
          <w:szCs w:val="28"/>
        </w:rPr>
      </w:pPr>
      <w:hyperlink r:id="rId115" w:history="1">
        <w:r w:rsidRPr="005A3998">
          <w:rPr>
            <w:rStyle w:val="a5"/>
            <w:rFonts w:ascii="Helvetica Neue" w:eastAsia="Times New Roman" w:hAnsi="Helvetica Neue" w:cs="Times New Roman"/>
            <w:color w:val="8B008B"/>
            <w:sz w:val="28"/>
            <w:szCs w:val="28"/>
            <w:bdr w:val="none" w:sz="0" w:space="0" w:color="auto" w:frame="1"/>
          </w:rPr>
          <w:t>WHO Framework Convention on Tobacco Control</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(April 22, 2007)</w:t>
      </w:r>
    </w:p>
    <w:p w14:paraId="70B3BBC4" w14:textId="77777777" w:rsidR="005A3998" w:rsidRPr="005A3998" w:rsidRDefault="005A3998" w:rsidP="005A3998">
      <w:pPr>
        <w:numPr>
          <w:ilvl w:val="0"/>
          <w:numId w:val="18"/>
        </w:numPr>
        <w:spacing w:line="276" w:lineRule="auto"/>
        <w:ind w:left="0" w:firstLine="709"/>
        <w:jc w:val="both"/>
        <w:rPr>
          <w:rFonts w:ascii="Helvetica Neue" w:eastAsia="Times New Roman" w:hAnsi="Helvetica Neue" w:cs="Times New Roman"/>
          <w:color w:val="8C8E8D"/>
          <w:sz w:val="28"/>
          <w:szCs w:val="28"/>
        </w:rPr>
      </w:pPr>
      <w:hyperlink r:id="rId116" w:history="1">
        <w:r w:rsidRPr="005A3998">
          <w:rPr>
            <w:rStyle w:val="a5"/>
            <w:rFonts w:ascii="Helvetica Neue" w:eastAsia="Times New Roman" w:hAnsi="Helvetica Neue" w:cs="Times New Roman"/>
            <w:color w:val="8B008B"/>
            <w:sz w:val="28"/>
            <w:szCs w:val="28"/>
            <w:bdr w:val="none" w:sz="0" w:space="0" w:color="auto" w:frame="1"/>
          </w:rPr>
          <w:t>International Covenant on Economic, Social and Cultural Rights</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(April 24, 2006)</w:t>
      </w:r>
    </w:p>
    <w:p w14:paraId="3A375227" w14:textId="77777777" w:rsidR="005A3998" w:rsidRPr="005A3998" w:rsidRDefault="005A3998" w:rsidP="005A3998">
      <w:pPr>
        <w:numPr>
          <w:ilvl w:val="0"/>
          <w:numId w:val="18"/>
        </w:numPr>
        <w:spacing w:line="276" w:lineRule="auto"/>
        <w:ind w:left="0" w:firstLine="709"/>
        <w:jc w:val="both"/>
        <w:rPr>
          <w:rFonts w:ascii="Helvetica Neue" w:eastAsia="Times New Roman" w:hAnsi="Helvetica Neue" w:cs="Times New Roman"/>
          <w:color w:val="8C8E8D"/>
          <w:sz w:val="28"/>
          <w:szCs w:val="28"/>
        </w:rPr>
      </w:pPr>
      <w:hyperlink r:id="rId117" w:history="1">
        <w:r w:rsidRPr="005A3998">
          <w:rPr>
            <w:rStyle w:val="a5"/>
            <w:rFonts w:ascii="Helvetica Neue" w:eastAsia="Times New Roman" w:hAnsi="Helvetica Neue" w:cs="Times New Roman"/>
            <w:color w:val="8B008B"/>
            <w:sz w:val="28"/>
            <w:szCs w:val="28"/>
            <w:bdr w:val="none" w:sz="0" w:space="0" w:color="auto" w:frame="1"/>
          </w:rPr>
          <w:t>International Convention on the Harmonization of Frontier Controls of Goods</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(April 25, 2005)</w:t>
      </w:r>
    </w:p>
    <w:p w14:paraId="7757770F" w14:textId="77777777" w:rsidR="005A3998" w:rsidRPr="005A3998" w:rsidRDefault="005A3998" w:rsidP="005A3998">
      <w:pPr>
        <w:numPr>
          <w:ilvl w:val="0"/>
          <w:numId w:val="18"/>
        </w:numPr>
        <w:spacing w:line="276" w:lineRule="auto"/>
        <w:ind w:left="0" w:firstLine="709"/>
        <w:jc w:val="both"/>
        <w:rPr>
          <w:rFonts w:ascii="Helvetica Neue" w:eastAsia="Times New Roman" w:hAnsi="Helvetica Neue" w:cs="Times New Roman"/>
          <w:color w:val="8C8E8D"/>
          <w:sz w:val="28"/>
          <w:szCs w:val="28"/>
        </w:rPr>
      </w:pPr>
      <w:hyperlink r:id="rId118" w:history="1">
        <w:r w:rsidRPr="005A3998">
          <w:rPr>
            <w:rStyle w:val="a5"/>
            <w:rFonts w:ascii="Helvetica Neue" w:eastAsia="Times New Roman" w:hAnsi="Helvetica Neue" w:cs="Times New Roman"/>
            <w:color w:val="8B008B"/>
            <w:sz w:val="28"/>
            <w:szCs w:val="28"/>
            <w:bdr w:val="none" w:sz="0" w:space="0" w:color="auto" w:frame="1"/>
          </w:rPr>
          <w:t>Aarhus Convention on Access to Information, Public Participation in Decision-Making and Access to Justice in Environmental Matters</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(October 30, 2001)</w:t>
      </w:r>
    </w:p>
    <w:p w14:paraId="717F72EE" w14:textId="77777777" w:rsidR="005A3998" w:rsidRPr="005A3998" w:rsidRDefault="005A3998" w:rsidP="005A3998">
      <w:pPr>
        <w:numPr>
          <w:ilvl w:val="0"/>
          <w:numId w:val="18"/>
        </w:numPr>
        <w:spacing w:line="276" w:lineRule="auto"/>
        <w:ind w:left="0" w:firstLine="709"/>
        <w:jc w:val="both"/>
        <w:rPr>
          <w:rFonts w:ascii="Helvetica Neue" w:eastAsia="Times New Roman" w:hAnsi="Helvetica Neue" w:cs="Times New Roman"/>
          <w:color w:val="8C8E8D"/>
          <w:sz w:val="28"/>
          <w:szCs w:val="28"/>
        </w:rPr>
      </w:pPr>
      <w:hyperlink r:id="rId119" w:history="1">
        <w:r w:rsidRPr="005A3998">
          <w:rPr>
            <w:rStyle w:val="a5"/>
            <w:rFonts w:ascii="Helvetica Neue" w:eastAsia="Times New Roman" w:hAnsi="Helvetica Neue" w:cs="Times New Roman"/>
            <w:color w:val="8B008B"/>
            <w:sz w:val="28"/>
            <w:szCs w:val="28"/>
            <w:bdr w:val="none" w:sz="0" w:space="0" w:color="auto" w:frame="1"/>
          </w:rPr>
          <w:t>Helsinki Convention on the Protection and Use of Transboundary Watercourses and International Lakes</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(April 11, 2001)</w:t>
      </w:r>
    </w:p>
    <w:p w14:paraId="416917A9" w14:textId="77777777" w:rsidR="005A3998" w:rsidRPr="005A3998" w:rsidRDefault="005A3998" w:rsidP="005A3998">
      <w:pPr>
        <w:numPr>
          <w:ilvl w:val="0"/>
          <w:numId w:val="18"/>
        </w:numPr>
        <w:spacing w:line="276" w:lineRule="auto"/>
        <w:ind w:left="0" w:firstLine="709"/>
        <w:jc w:val="both"/>
        <w:rPr>
          <w:rFonts w:ascii="Helvetica Neue" w:eastAsia="Times New Roman" w:hAnsi="Helvetica Neue" w:cs="Times New Roman"/>
          <w:color w:val="8C8E8D"/>
          <w:sz w:val="28"/>
          <w:szCs w:val="28"/>
        </w:rPr>
      </w:pPr>
      <w:hyperlink r:id="rId120" w:history="1">
        <w:r w:rsidRPr="005A3998">
          <w:rPr>
            <w:rStyle w:val="a5"/>
            <w:rFonts w:ascii="Helvetica Neue" w:eastAsia="Times New Roman" w:hAnsi="Helvetica Neue" w:cs="Times New Roman"/>
            <w:color w:val="8B008B"/>
            <w:sz w:val="28"/>
            <w:szCs w:val="28"/>
            <w:bdr w:val="none" w:sz="0" w:space="0" w:color="auto" w:frame="1"/>
          </w:rPr>
          <w:t>Protocol to the Agreement on the Importation of Educational, Scientific or Cultural Materials</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(June 21, 1999)</w:t>
      </w:r>
    </w:p>
    <w:p w14:paraId="77BD8A54" w14:textId="77777777" w:rsidR="005A3998" w:rsidRPr="005A3998" w:rsidRDefault="005A3998" w:rsidP="005A3998">
      <w:pPr>
        <w:numPr>
          <w:ilvl w:val="0"/>
          <w:numId w:val="18"/>
        </w:numPr>
        <w:spacing w:line="276" w:lineRule="auto"/>
        <w:ind w:left="0" w:firstLine="709"/>
        <w:jc w:val="both"/>
        <w:rPr>
          <w:rFonts w:ascii="Helvetica Neue" w:eastAsia="Times New Roman" w:hAnsi="Helvetica Neue" w:cs="Times New Roman"/>
          <w:color w:val="8C8E8D"/>
          <w:sz w:val="28"/>
          <w:szCs w:val="28"/>
        </w:rPr>
      </w:pPr>
      <w:hyperlink r:id="rId121" w:history="1">
        <w:r w:rsidRPr="005A3998">
          <w:rPr>
            <w:rStyle w:val="a5"/>
            <w:rFonts w:ascii="Helvetica Neue" w:eastAsia="Times New Roman" w:hAnsi="Helvetica Neue" w:cs="Times New Roman"/>
            <w:color w:val="8B008B"/>
            <w:sz w:val="28"/>
            <w:szCs w:val="28"/>
            <w:bdr w:val="none" w:sz="0" w:space="0" w:color="auto" w:frame="1"/>
          </w:rPr>
          <w:t>Agreement on the Importation of Educational, Scientific and Cultural Materials</w:t>
        </w:r>
      </w:hyperlink>
      <w:r w:rsidRPr="005A3998">
        <w:rPr>
          <w:rStyle w:val="notranslate"/>
          <w:rFonts w:ascii="Helvetica Neue" w:eastAsia="Times New Roman" w:hAnsi="Helvetica Neue" w:cs="Times New Roman"/>
          <w:color w:val="8C8E8D"/>
          <w:sz w:val="28"/>
          <w:szCs w:val="28"/>
          <w:bdr w:val="none" w:sz="0" w:space="0" w:color="auto" w:frame="1"/>
        </w:rPr>
        <w:t>(December 21, 1998)</w:t>
      </w:r>
    </w:p>
    <w:p w14:paraId="3D70B3D9" w14:textId="77777777" w:rsidR="005A3998" w:rsidRPr="005A3998" w:rsidRDefault="005A3998" w:rsidP="005A3998">
      <w:pPr>
        <w:numPr>
          <w:ilvl w:val="0"/>
          <w:numId w:val="18"/>
        </w:numPr>
        <w:spacing w:line="276" w:lineRule="auto"/>
        <w:ind w:left="0" w:firstLine="709"/>
        <w:jc w:val="both"/>
        <w:rPr>
          <w:rFonts w:ascii="Helvetica Neue" w:eastAsia="Times New Roman" w:hAnsi="Helvetica Neue" w:cs="Times New Roman"/>
          <w:color w:val="8C8E8D"/>
          <w:sz w:val="28"/>
          <w:szCs w:val="28"/>
        </w:rPr>
      </w:pPr>
      <w:hyperlink r:id="rId122" w:history="1">
        <w:r w:rsidRPr="005A3998">
          <w:rPr>
            <w:rStyle w:val="a5"/>
            <w:rFonts w:ascii="Helvetica Neue" w:eastAsia="Times New Roman" w:hAnsi="Helvetica Neue" w:cs="Times New Roman"/>
            <w:color w:val="8B008B"/>
            <w:sz w:val="28"/>
            <w:szCs w:val="28"/>
            <w:bdr w:val="none" w:sz="0" w:space="0" w:color="auto" w:frame="1"/>
          </w:rPr>
          <w:t>Vienna Convention for the Protection of the Ozone Layer</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(November 24, 1998)</w:t>
      </w:r>
    </w:p>
    <w:p w14:paraId="27B06513" w14:textId="77777777" w:rsidR="005A3998" w:rsidRPr="005A3998" w:rsidRDefault="005A3998" w:rsidP="005A3998">
      <w:pPr>
        <w:numPr>
          <w:ilvl w:val="0"/>
          <w:numId w:val="18"/>
        </w:numPr>
        <w:spacing w:line="276" w:lineRule="auto"/>
        <w:ind w:left="0" w:firstLine="709"/>
        <w:jc w:val="both"/>
        <w:rPr>
          <w:rFonts w:ascii="Helvetica Neue" w:eastAsia="Times New Roman" w:hAnsi="Helvetica Neue" w:cs="Times New Roman"/>
          <w:color w:val="8C8E8D"/>
          <w:sz w:val="28"/>
          <w:szCs w:val="28"/>
        </w:rPr>
      </w:pPr>
      <w:hyperlink r:id="rId123" w:history="1">
        <w:r w:rsidRPr="005A3998">
          <w:rPr>
            <w:rStyle w:val="a5"/>
            <w:rFonts w:ascii="Helvetica Neue" w:eastAsia="Times New Roman" w:hAnsi="Helvetica Neue" w:cs="Times New Roman"/>
            <w:color w:val="8B008B"/>
            <w:sz w:val="28"/>
            <w:szCs w:val="28"/>
            <w:bdr w:val="none" w:sz="0" w:space="0" w:color="auto" w:frame="1"/>
          </w:rPr>
          <w:t>United Nations Convention to Combat Desertification in Those Countries Experiencing Serious Drought and/or Desertification, Particularly in Africa</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(October 7, 1997)</w:t>
      </w:r>
    </w:p>
    <w:p w14:paraId="35224A31" w14:textId="77777777" w:rsidR="005A3998" w:rsidRPr="005A3998" w:rsidRDefault="005A3998" w:rsidP="005A3998">
      <w:pPr>
        <w:numPr>
          <w:ilvl w:val="0"/>
          <w:numId w:val="18"/>
        </w:numPr>
        <w:spacing w:line="276" w:lineRule="auto"/>
        <w:ind w:left="0" w:firstLine="709"/>
        <w:jc w:val="both"/>
        <w:rPr>
          <w:rFonts w:ascii="Helvetica Neue" w:eastAsia="Times New Roman" w:hAnsi="Helvetica Neue" w:cs="Times New Roman"/>
          <w:color w:val="8C8E8D"/>
          <w:sz w:val="28"/>
          <w:szCs w:val="28"/>
        </w:rPr>
      </w:pPr>
      <w:hyperlink r:id="rId124" w:history="1">
        <w:r w:rsidRPr="005A3998">
          <w:rPr>
            <w:rStyle w:val="a5"/>
            <w:rFonts w:ascii="Helvetica Neue" w:eastAsia="Times New Roman" w:hAnsi="Helvetica Neue" w:cs="Times New Roman"/>
            <w:color w:val="8B008B"/>
            <w:sz w:val="28"/>
            <w:szCs w:val="28"/>
            <w:bdr w:val="none" w:sz="0" w:space="0" w:color="auto" w:frame="1"/>
          </w:rPr>
          <w:t>United Nations Framework Convention on Climate Change</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(August 15, 1995)</w:t>
      </w:r>
    </w:p>
    <w:p w14:paraId="7F850DCB" w14:textId="77777777" w:rsidR="005A3998" w:rsidRPr="005A3998" w:rsidRDefault="005A3998" w:rsidP="005A3998">
      <w:pPr>
        <w:numPr>
          <w:ilvl w:val="0"/>
          <w:numId w:val="18"/>
        </w:numPr>
        <w:spacing w:line="276" w:lineRule="auto"/>
        <w:ind w:left="0" w:firstLine="709"/>
        <w:jc w:val="both"/>
        <w:rPr>
          <w:rFonts w:ascii="Helvetica Neue" w:eastAsia="Times New Roman" w:hAnsi="Helvetica Neue" w:cs="Times New Roman"/>
          <w:color w:val="8C8E8D"/>
          <w:sz w:val="28"/>
          <w:szCs w:val="28"/>
        </w:rPr>
      </w:pPr>
      <w:hyperlink r:id="rId125" w:history="1">
        <w:r w:rsidRPr="005A3998">
          <w:rPr>
            <w:rStyle w:val="a5"/>
            <w:rFonts w:ascii="Helvetica Neue" w:eastAsia="Times New Roman" w:hAnsi="Helvetica Neue" w:cs="Times New Roman"/>
            <w:color w:val="8B008B"/>
            <w:sz w:val="28"/>
            <w:szCs w:val="28"/>
            <w:bdr w:val="none" w:sz="0" w:space="0" w:color="auto" w:frame="1"/>
          </w:rPr>
          <w:t>Convention on Biological Diversity</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(December 5, 1994)</w:t>
      </w:r>
    </w:p>
    <w:p w14:paraId="2E6F1657" w14:textId="77777777" w:rsidR="005A3998" w:rsidRPr="005A3998" w:rsidRDefault="005A3998" w:rsidP="005A3998">
      <w:pPr>
        <w:numPr>
          <w:ilvl w:val="0"/>
          <w:numId w:val="18"/>
        </w:numPr>
        <w:spacing w:line="276" w:lineRule="auto"/>
        <w:ind w:left="0" w:firstLine="709"/>
        <w:jc w:val="both"/>
        <w:rPr>
          <w:rFonts w:ascii="Helvetica Neue" w:eastAsia="Times New Roman" w:hAnsi="Helvetica Neue" w:cs="Times New Roman"/>
          <w:color w:val="8C8E8D"/>
          <w:sz w:val="28"/>
          <w:szCs w:val="28"/>
        </w:rPr>
      </w:pPr>
      <w:hyperlink r:id="rId126" w:history="1">
        <w:r w:rsidRPr="005A3998">
          <w:rPr>
            <w:rStyle w:val="a5"/>
            <w:rFonts w:ascii="Helvetica Neue" w:eastAsia="Times New Roman" w:hAnsi="Helvetica Neue" w:cs="Times New Roman"/>
            <w:color w:val="8B008B"/>
            <w:sz w:val="28"/>
            <w:szCs w:val="28"/>
            <w:bdr w:val="none" w:sz="0" w:space="0" w:color="auto" w:frame="1"/>
          </w:rPr>
          <w:t>Convention concerning the Protection of the World Cultural and Natural Heritage</w:t>
        </w:r>
      </w:hyperlink>
      <w:r w:rsidRPr="005A3998">
        <w:rPr>
          <w:rStyle w:val="notranslate"/>
          <w:rFonts w:ascii="Helvetica Neue" w:eastAsia="Times New Roman" w:hAnsi="Helvetica Neue" w:cs="Times New Roman"/>
          <w:color w:val="8C8E8D"/>
          <w:sz w:val="28"/>
          <w:szCs w:val="28"/>
          <w:bdr w:val="none" w:sz="0" w:space="0" w:color="auto" w:frame="1"/>
        </w:rPr>
        <w:t>(July 29, 1994)</w:t>
      </w:r>
    </w:p>
    <w:p w14:paraId="76B8C92A" w14:textId="77777777" w:rsidR="005A3998" w:rsidRPr="005A3998" w:rsidRDefault="005A3998" w:rsidP="005A3998">
      <w:pPr>
        <w:numPr>
          <w:ilvl w:val="0"/>
          <w:numId w:val="18"/>
        </w:numPr>
        <w:spacing w:line="276" w:lineRule="auto"/>
        <w:ind w:left="0" w:firstLine="709"/>
        <w:jc w:val="both"/>
        <w:rPr>
          <w:rFonts w:ascii="Helvetica Neue" w:eastAsia="Times New Roman" w:hAnsi="Helvetica Neue" w:cs="Times New Roman"/>
          <w:color w:val="8C8E8D"/>
          <w:sz w:val="28"/>
          <w:szCs w:val="28"/>
        </w:rPr>
      </w:pPr>
      <w:hyperlink r:id="rId127" w:history="1">
        <w:r w:rsidRPr="005A3998">
          <w:rPr>
            <w:rStyle w:val="a5"/>
            <w:rFonts w:ascii="Helvetica Neue" w:eastAsia="Times New Roman" w:hAnsi="Helvetica Neue" w:cs="Times New Roman"/>
            <w:color w:val="8B008B"/>
            <w:sz w:val="28"/>
            <w:szCs w:val="28"/>
            <w:bdr w:val="none" w:sz="0" w:space="0" w:color="auto" w:frame="1"/>
          </w:rPr>
          <w:t>Convention on International Civil Aviation</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(September 20, 1992)</w:t>
      </w:r>
    </w:p>
    <w:p w14:paraId="2A0A4DFD" w14:textId="77777777" w:rsidR="005A3998" w:rsidRPr="005A3998" w:rsidRDefault="005A3998" w:rsidP="005A3998">
      <w:pPr>
        <w:numPr>
          <w:ilvl w:val="0"/>
          <w:numId w:val="18"/>
        </w:numPr>
        <w:spacing w:line="276" w:lineRule="auto"/>
        <w:ind w:left="0" w:firstLine="709"/>
        <w:jc w:val="both"/>
        <w:rPr>
          <w:rFonts w:ascii="Helvetica Neue" w:eastAsia="Times New Roman" w:hAnsi="Helvetica Neue" w:cs="Times New Roman"/>
          <w:color w:val="8C8E8D"/>
          <w:sz w:val="28"/>
          <w:szCs w:val="28"/>
        </w:rPr>
      </w:pPr>
      <w:hyperlink r:id="rId128" w:history="1">
        <w:r w:rsidRPr="005A3998">
          <w:rPr>
            <w:rStyle w:val="a5"/>
            <w:rFonts w:ascii="Helvetica Neue" w:eastAsia="Times New Roman" w:hAnsi="Helvetica Neue" w:cs="Times New Roman"/>
            <w:color w:val="8B008B"/>
            <w:sz w:val="28"/>
            <w:szCs w:val="28"/>
            <w:bdr w:val="none" w:sz="0" w:space="0" w:color="auto" w:frame="1"/>
          </w:rPr>
          <w:t>Convention (I) for the Amelioration of the Condition of the Wounded and Sick in Armed Forces in the Field</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(December 21, 1991)</w:t>
      </w:r>
    </w:p>
    <w:p w14:paraId="685EB4F4" w14:textId="77777777" w:rsidR="005A3998" w:rsidRPr="005A3998" w:rsidRDefault="005A3998" w:rsidP="005A3998">
      <w:pPr>
        <w:numPr>
          <w:ilvl w:val="0"/>
          <w:numId w:val="18"/>
        </w:numPr>
        <w:spacing w:line="276" w:lineRule="auto"/>
        <w:ind w:left="0" w:firstLine="709"/>
        <w:jc w:val="both"/>
        <w:rPr>
          <w:rFonts w:ascii="Helvetica Neue" w:eastAsia="Times New Roman" w:hAnsi="Helvetica Neue" w:cs="Times New Roman"/>
          <w:color w:val="8C8E8D"/>
          <w:sz w:val="28"/>
          <w:szCs w:val="28"/>
        </w:rPr>
      </w:pPr>
      <w:hyperlink r:id="rId129" w:history="1">
        <w:r w:rsidRPr="005A3998">
          <w:rPr>
            <w:rStyle w:val="a5"/>
            <w:rFonts w:ascii="Helvetica Neue" w:eastAsia="Times New Roman" w:hAnsi="Helvetica Neue" w:cs="Times New Roman"/>
            <w:color w:val="8B008B"/>
            <w:sz w:val="28"/>
            <w:szCs w:val="28"/>
            <w:bdr w:val="none" w:sz="0" w:space="0" w:color="auto" w:frame="1"/>
          </w:rPr>
          <w:t>Convention (II) for the Amelioration of the Condition of Wounded, Sick and Shipwrecked Members of Armed Forces at Sea</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(December 21, 1991)</w:t>
      </w:r>
    </w:p>
    <w:p w14:paraId="1450F0E0" w14:textId="77777777" w:rsidR="005A3998" w:rsidRPr="005A3998" w:rsidRDefault="005A3998" w:rsidP="005A3998">
      <w:pPr>
        <w:numPr>
          <w:ilvl w:val="0"/>
          <w:numId w:val="18"/>
        </w:numPr>
        <w:spacing w:line="276" w:lineRule="auto"/>
        <w:ind w:left="0" w:firstLine="709"/>
        <w:jc w:val="both"/>
        <w:rPr>
          <w:rFonts w:ascii="Helvetica Neue" w:eastAsia="Times New Roman" w:hAnsi="Helvetica Neue" w:cs="Times New Roman"/>
          <w:color w:val="8C8E8D"/>
          <w:sz w:val="28"/>
          <w:szCs w:val="28"/>
        </w:rPr>
      </w:pPr>
      <w:hyperlink r:id="rId130" w:history="1">
        <w:r w:rsidRPr="005A3998">
          <w:rPr>
            <w:rStyle w:val="a5"/>
            <w:rFonts w:ascii="Helvetica Neue" w:eastAsia="Times New Roman" w:hAnsi="Helvetica Neue" w:cs="Times New Roman"/>
            <w:color w:val="8B008B"/>
            <w:sz w:val="28"/>
            <w:szCs w:val="28"/>
            <w:bdr w:val="none" w:sz="0" w:space="0" w:color="auto" w:frame="1"/>
          </w:rPr>
          <w:t>Convention (III) relative to the Treatment of Prisoners of War</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(December 21, 1991)</w:t>
      </w:r>
    </w:p>
    <w:p w14:paraId="00357B00" w14:textId="77777777" w:rsidR="005A3998" w:rsidRPr="005A3998" w:rsidRDefault="005A3998" w:rsidP="005A3998">
      <w:pPr>
        <w:numPr>
          <w:ilvl w:val="0"/>
          <w:numId w:val="18"/>
        </w:numPr>
        <w:spacing w:line="276" w:lineRule="auto"/>
        <w:ind w:left="0" w:firstLine="709"/>
        <w:jc w:val="both"/>
        <w:rPr>
          <w:rFonts w:ascii="Helvetica Neue" w:eastAsia="Times New Roman" w:hAnsi="Helvetica Neue" w:cs="Times New Roman"/>
          <w:color w:val="8C8E8D"/>
          <w:sz w:val="28"/>
          <w:szCs w:val="28"/>
        </w:rPr>
      </w:pPr>
      <w:hyperlink r:id="rId131" w:history="1">
        <w:r w:rsidRPr="005A3998">
          <w:rPr>
            <w:rStyle w:val="a5"/>
            <w:rFonts w:ascii="Helvetica Neue" w:eastAsia="Times New Roman" w:hAnsi="Helvetica Neue" w:cs="Times New Roman"/>
            <w:color w:val="8B008B"/>
            <w:sz w:val="28"/>
            <w:szCs w:val="28"/>
            <w:bdr w:val="none" w:sz="0" w:space="0" w:color="auto" w:frame="1"/>
          </w:rPr>
          <w:t>Convention (IV) relative to the Protection of Civilian Persons in Time of War</w:t>
        </w:r>
      </w:hyperlink>
      <w:r w:rsidRPr="005A3998">
        <w:rPr>
          <w:rStyle w:val="notranslate"/>
          <w:rFonts w:ascii="Helvetica Neue" w:eastAsia="Times New Roman" w:hAnsi="Helvetica Neue" w:cs="Times New Roman"/>
          <w:color w:val="8C8E8D"/>
          <w:sz w:val="28"/>
          <w:szCs w:val="28"/>
          <w:bdr w:val="none" w:sz="0" w:space="0" w:color="auto" w:frame="1"/>
        </w:rPr>
        <w:t>(December 21, 1991)</w:t>
      </w:r>
    </w:p>
    <w:p w14:paraId="1EBC5644" w14:textId="77777777" w:rsidR="005A3998" w:rsidRPr="005A3998" w:rsidRDefault="005A3998" w:rsidP="005A3998">
      <w:pPr>
        <w:numPr>
          <w:ilvl w:val="0"/>
          <w:numId w:val="18"/>
        </w:numPr>
        <w:spacing w:line="276" w:lineRule="auto"/>
        <w:ind w:left="0" w:firstLine="709"/>
        <w:jc w:val="both"/>
        <w:rPr>
          <w:rFonts w:ascii="Helvetica Neue" w:eastAsia="Times New Roman" w:hAnsi="Helvetica Neue" w:cs="Times New Roman"/>
          <w:color w:val="8C8E8D"/>
          <w:sz w:val="28"/>
          <w:szCs w:val="28"/>
        </w:rPr>
      </w:pPr>
      <w:hyperlink r:id="rId132" w:history="1">
        <w:r w:rsidRPr="005A3998">
          <w:rPr>
            <w:rStyle w:val="a5"/>
            <w:rFonts w:ascii="Helvetica Neue" w:eastAsia="Times New Roman" w:hAnsi="Helvetica Neue" w:cs="Times New Roman"/>
            <w:color w:val="8B008B"/>
            <w:sz w:val="28"/>
            <w:szCs w:val="28"/>
            <w:bdr w:val="none" w:sz="0" w:space="0" w:color="auto" w:frame="1"/>
          </w:rPr>
          <w:t>Protocol (I) Additional to the Geneva Conventions of 12 August 1949, and relating to the Protection of Victims of International Armed Conflicts</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(December 21, 1991)</w:t>
      </w:r>
    </w:p>
    <w:p w14:paraId="3A462913" w14:textId="77777777" w:rsidR="005A3998" w:rsidRPr="005A3998" w:rsidRDefault="005A3998" w:rsidP="005A3998">
      <w:pPr>
        <w:numPr>
          <w:ilvl w:val="0"/>
          <w:numId w:val="18"/>
        </w:numPr>
        <w:spacing w:line="276" w:lineRule="auto"/>
        <w:ind w:left="0" w:firstLine="709"/>
        <w:jc w:val="both"/>
        <w:rPr>
          <w:rFonts w:ascii="Helvetica Neue" w:eastAsia="Times New Roman" w:hAnsi="Helvetica Neue" w:cs="Times New Roman"/>
          <w:color w:val="8C8E8D"/>
          <w:sz w:val="28"/>
          <w:szCs w:val="28"/>
        </w:rPr>
      </w:pPr>
      <w:hyperlink r:id="rId133" w:history="1">
        <w:r w:rsidRPr="005A3998">
          <w:rPr>
            <w:rStyle w:val="a5"/>
            <w:rFonts w:ascii="Helvetica Neue" w:eastAsia="Times New Roman" w:hAnsi="Helvetica Neue" w:cs="Times New Roman"/>
            <w:color w:val="8B008B"/>
            <w:sz w:val="28"/>
            <w:szCs w:val="28"/>
            <w:bdr w:val="none" w:sz="0" w:space="0" w:color="auto" w:frame="1"/>
          </w:rPr>
          <w:t>Protocol (II) Additional to the Geneva Conventions of 12 August 1949, and relating to the Protection of Victims of Non-International Armed Conflicts</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(December 21, 1991)</w:t>
      </w:r>
    </w:p>
    <w:p w14:paraId="30A292DF" w14:textId="77777777" w:rsidR="005A3998" w:rsidRPr="005A3998" w:rsidRDefault="005A3998" w:rsidP="005A3998">
      <w:pPr>
        <w:numPr>
          <w:ilvl w:val="0"/>
          <w:numId w:val="18"/>
        </w:numPr>
        <w:spacing w:line="276" w:lineRule="auto"/>
        <w:ind w:left="0" w:firstLine="709"/>
        <w:jc w:val="both"/>
        <w:rPr>
          <w:rFonts w:ascii="Helvetica Neue" w:eastAsia="Times New Roman" w:hAnsi="Helvetica Neue" w:cs="Times New Roman"/>
          <w:color w:val="8C8E8D"/>
          <w:sz w:val="28"/>
          <w:szCs w:val="28"/>
        </w:rPr>
      </w:pPr>
      <w:hyperlink r:id="rId134" w:history="1">
        <w:r w:rsidRPr="005A3998">
          <w:rPr>
            <w:rStyle w:val="a5"/>
            <w:rFonts w:ascii="Helvetica Neue" w:eastAsia="Times New Roman" w:hAnsi="Helvetica Neue" w:cs="Times New Roman"/>
            <w:color w:val="8B008B"/>
            <w:sz w:val="28"/>
            <w:szCs w:val="28"/>
            <w:bdr w:val="none" w:sz="0" w:space="0" w:color="auto" w:frame="1"/>
          </w:rPr>
          <w:t>Convention for the Protection of Cultural Property in the Event of Armed Conflict</w:t>
        </w:r>
      </w:hyperlink>
      <w:r w:rsidRPr="005A3998">
        <w:rPr>
          <w:rStyle w:val="notranslate"/>
          <w:rFonts w:ascii="Helvetica Neue" w:eastAsia="Times New Roman" w:hAnsi="Helvetica Neue" w:cs="Times New Roman"/>
          <w:color w:val="8C8E8D"/>
          <w:sz w:val="28"/>
          <w:szCs w:val="28"/>
          <w:bdr w:val="none" w:sz="0" w:space="0" w:color="auto" w:frame="1"/>
        </w:rPr>
        <w:t>(December 16, 1991)</w:t>
      </w:r>
    </w:p>
    <w:p w14:paraId="67E94E19" w14:textId="77777777" w:rsidR="005A3998" w:rsidRPr="005A3998" w:rsidRDefault="005A3998" w:rsidP="005A3998">
      <w:pPr>
        <w:numPr>
          <w:ilvl w:val="0"/>
          <w:numId w:val="18"/>
        </w:numPr>
        <w:spacing w:line="276" w:lineRule="auto"/>
        <w:ind w:left="0" w:firstLine="709"/>
        <w:jc w:val="both"/>
        <w:rPr>
          <w:rFonts w:ascii="Helvetica Neue" w:eastAsia="Times New Roman" w:hAnsi="Helvetica Neue" w:cs="Times New Roman"/>
          <w:color w:val="8C8E8D"/>
          <w:sz w:val="28"/>
          <w:szCs w:val="28"/>
        </w:rPr>
      </w:pPr>
      <w:hyperlink r:id="rId135" w:history="1">
        <w:r w:rsidRPr="005A3998">
          <w:rPr>
            <w:rStyle w:val="a5"/>
            <w:rFonts w:ascii="Helvetica Neue" w:eastAsia="Times New Roman" w:hAnsi="Helvetica Neue" w:cs="Times New Roman"/>
            <w:color w:val="8B008B"/>
            <w:sz w:val="28"/>
            <w:szCs w:val="28"/>
            <w:bdr w:val="none" w:sz="0" w:space="0" w:color="auto" w:frame="1"/>
          </w:rPr>
          <w:t>Protocol to the Convention for the Protection of Cultural Property in the Event of Armed Conflict</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(December 16, 1991)</w:t>
      </w:r>
    </w:p>
    <w:p w14:paraId="7C661428" w14:textId="77777777" w:rsidR="005A3998" w:rsidRPr="005A3998" w:rsidRDefault="005A3998" w:rsidP="005A3998">
      <w:pPr>
        <w:numPr>
          <w:ilvl w:val="0"/>
          <w:numId w:val="18"/>
        </w:numPr>
        <w:spacing w:line="276" w:lineRule="auto"/>
        <w:ind w:left="0" w:firstLine="709"/>
        <w:jc w:val="both"/>
        <w:rPr>
          <w:rFonts w:ascii="Helvetica Neue" w:eastAsia="Times New Roman" w:hAnsi="Helvetica Neue" w:cs="Times New Roman"/>
          <w:color w:val="8C8E8D"/>
          <w:sz w:val="28"/>
          <w:szCs w:val="28"/>
        </w:rPr>
      </w:pPr>
      <w:hyperlink r:id="rId136" w:history="1">
        <w:r w:rsidRPr="005A3998">
          <w:rPr>
            <w:rStyle w:val="a5"/>
            <w:rFonts w:ascii="Helvetica Neue" w:eastAsia="Times New Roman" w:hAnsi="Helvetica Neue" w:cs="Times New Roman"/>
            <w:color w:val="8B008B"/>
            <w:sz w:val="28"/>
            <w:szCs w:val="28"/>
            <w:bdr w:val="none" w:sz="0" w:space="0" w:color="auto" w:frame="1"/>
          </w:rPr>
          <w:t>Universal Copyright Convention of 6 September 1952, with Appendix Declaration relating to Article XVII and Resolution concerning Article XI</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(December 16, 1991)</w:t>
      </w:r>
    </w:p>
    <w:p w14:paraId="73204521" w14:textId="77777777" w:rsidR="005A3998" w:rsidRPr="005A3998" w:rsidRDefault="005A3998" w:rsidP="005A3998">
      <w:pPr>
        <w:pStyle w:val="3"/>
        <w:spacing w:before="0" w:line="276" w:lineRule="auto"/>
        <w:ind w:firstLine="709"/>
        <w:jc w:val="both"/>
        <w:rPr>
          <w:rFonts w:ascii="Helvetica Neue" w:eastAsia="Times New Roman" w:hAnsi="Helvetica Neue" w:cs="Times New Roman"/>
          <w:color w:val="8C8E8D"/>
          <w:sz w:val="28"/>
          <w:szCs w:val="28"/>
        </w:rPr>
      </w:pPr>
      <w:r w:rsidRPr="005A3998">
        <w:rPr>
          <w:rFonts w:ascii="Helvetica Neue" w:eastAsia="Times New Roman" w:hAnsi="Helvetica Neue" w:cs="Times New Roman"/>
          <w:color w:val="8C8E8D"/>
          <w:sz w:val="28"/>
          <w:szCs w:val="28"/>
        </w:rPr>
        <w:t>IP-relevant Bilateral Treaties</w:t>
      </w:r>
    </w:p>
    <w:p w14:paraId="3808F3E8" w14:textId="77777777" w:rsidR="005A3998" w:rsidRPr="005A3998" w:rsidRDefault="005A3998" w:rsidP="005A3998">
      <w:pPr>
        <w:numPr>
          <w:ilvl w:val="0"/>
          <w:numId w:val="19"/>
        </w:numPr>
        <w:spacing w:line="276" w:lineRule="auto"/>
        <w:ind w:left="0" w:firstLine="709"/>
        <w:jc w:val="both"/>
        <w:rPr>
          <w:rFonts w:ascii="Helvetica Neue" w:eastAsia="Times New Roman" w:hAnsi="Helvetica Neue" w:cs="Times New Roman"/>
          <w:color w:val="8C8E8D"/>
          <w:sz w:val="28"/>
          <w:szCs w:val="28"/>
        </w:rPr>
      </w:pPr>
      <w:hyperlink r:id="rId137" w:history="1">
        <w:r w:rsidRPr="005A3998">
          <w:rPr>
            <w:rStyle w:val="a5"/>
            <w:rFonts w:ascii="Helvetica Neue" w:eastAsia="Times New Roman" w:hAnsi="Helvetica Neue" w:cs="Times New Roman"/>
            <w:color w:val="8B008B"/>
            <w:sz w:val="28"/>
            <w:szCs w:val="28"/>
            <w:bdr w:val="none" w:sz="0" w:space="0" w:color="auto" w:frame="1"/>
          </w:rPr>
          <w:t>Agreement between the Government of the Republic of Kazakhstan and the Government of the Republic of Uzbekistan on cooperation in the Field of Protection of Intellectual Property Rights</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(March 20, 2006)</w:t>
      </w:r>
    </w:p>
    <w:p w14:paraId="4A81DAEE" w14:textId="77777777" w:rsidR="005A3998" w:rsidRPr="005A3998" w:rsidRDefault="005A3998" w:rsidP="005A3998">
      <w:pPr>
        <w:numPr>
          <w:ilvl w:val="0"/>
          <w:numId w:val="19"/>
        </w:numPr>
        <w:spacing w:line="276" w:lineRule="auto"/>
        <w:ind w:left="0" w:firstLine="709"/>
        <w:jc w:val="both"/>
        <w:rPr>
          <w:rFonts w:ascii="Helvetica Neue" w:eastAsia="Times New Roman" w:hAnsi="Helvetica Neue" w:cs="Times New Roman"/>
          <w:color w:val="8C8E8D"/>
          <w:sz w:val="28"/>
          <w:szCs w:val="28"/>
        </w:rPr>
      </w:pPr>
      <w:hyperlink r:id="rId138" w:history="1">
        <w:r w:rsidRPr="005A3998">
          <w:rPr>
            <w:rStyle w:val="a5"/>
            <w:rFonts w:ascii="Helvetica Neue" w:eastAsia="Times New Roman" w:hAnsi="Helvetica Neue" w:cs="Times New Roman"/>
            <w:color w:val="8B008B"/>
            <w:sz w:val="28"/>
            <w:szCs w:val="28"/>
            <w:bdr w:val="none" w:sz="0" w:space="0" w:color="auto" w:frame="1"/>
          </w:rPr>
          <w:t>Agreement between the Government of the Republic of Armenia and the Government of the Republic of Kazakhstan on Free Trade</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(December 25, 2001)</w:t>
      </w:r>
    </w:p>
    <w:p w14:paraId="72B8B985" w14:textId="77777777" w:rsidR="005A3998" w:rsidRPr="005A3998" w:rsidRDefault="005A3998" w:rsidP="005A3998">
      <w:pPr>
        <w:numPr>
          <w:ilvl w:val="0"/>
          <w:numId w:val="19"/>
        </w:numPr>
        <w:spacing w:line="276" w:lineRule="auto"/>
        <w:ind w:left="0" w:firstLine="709"/>
        <w:jc w:val="both"/>
        <w:rPr>
          <w:rFonts w:ascii="Helvetica Neue" w:eastAsia="Times New Roman" w:hAnsi="Helvetica Neue" w:cs="Times New Roman"/>
          <w:color w:val="8C8E8D"/>
          <w:sz w:val="28"/>
          <w:szCs w:val="28"/>
        </w:rPr>
      </w:pPr>
      <w:hyperlink r:id="rId139" w:history="1">
        <w:r w:rsidRPr="005A3998">
          <w:rPr>
            <w:rStyle w:val="a5"/>
            <w:rFonts w:ascii="Helvetica Neue" w:eastAsia="Times New Roman" w:hAnsi="Helvetica Neue" w:cs="Times New Roman"/>
            <w:color w:val="8B008B"/>
            <w:sz w:val="28"/>
            <w:szCs w:val="28"/>
            <w:bdr w:val="none" w:sz="0" w:space="0" w:color="auto" w:frame="1"/>
          </w:rPr>
          <w:t>Trade and Economic Cooperation Agreement between the Swiss Federal Council and the Government of the Republic of Kazakhstan</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(July 1, 1997)</w:t>
      </w:r>
    </w:p>
    <w:p w14:paraId="33B21416" w14:textId="77777777" w:rsidR="005A3998" w:rsidRPr="005A3998" w:rsidRDefault="005A3998" w:rsidP="005A3998">
      <w:pPr>
        <w:numPr>
          <w:ilvl w:val="0"/>
          <w:numId w:val="19"/>
        </w:numPr>
        <w:spacing w:line="276" w:lineRule="auto"/>
        <w:ind w:left="0" w:firstLine="709"/>
        <w:jc w:val="both"/>
        <w:rPr>
          <w:rFonts w:ascii="Helvetica Neue" w:eastAsia="Times New Roman" w:hAnsi="Helvetica Neue" w:cs="Times New Roman"/>
          <w:color w:val="8C8E8D"/>
          <w:sz w:val="28"/>
          <w:szCs w:val="28"/>
        </w:rPr>
      </w:pPr>
      <w:hyperlink r:id="rId140" w:history="1">
        <w:r w:rsidRPr="005A3998">
          <w:rPr>
            <w:rStyle w:val="a5"/>
            <w:rFonts w:ascii="Helvetica Neue" w:eastAsia="Times New Roman" w:hAnsi="Helvetica Neue" w:cs="Times New Roman"/>
            <w:color w:val="8B008B"/>
            <w:sz w:val="28"/>
            <w:szCs w:val="28"/>
            <w:bdr w:val="none" w:sz="0" w:space="0" w:color="auto" w:frame="1"/>
          </w:rPr>
          <w:t>Agreement between the Government of the Republic of Uzbekistan and the Government of the Republic of Kazakhstan in the Field of Industrial Property Protection</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(June 2, 1997)</w:t>
      </w:r>
    </w:p>
    <w:p w14:paraId="51B951B4" w14:textId="77777777" w:rsidR="005A3998" w:rsidRPr="005A3998" w:rsidRDefault="005A3998" w:rsidP="005A3998">
      <w:pPr>
        <w:numPr>
          <w:ilvl w:val="0"/>
          <w:numId w:val="19"/>
        </w:numPr>
        <w:spacing w:line="276" w:lineRule="auto"/>
        <w:ind w:left="0" w:firstLine="709"/>
        <w:jc w:val="both"/>
        <w:rPr>
          <w:rFonts w:ascii="Helvetica Neue" w:eastAsia="Times New Roman" w:hAnsi="Helvetica Neue" w:cs="Times New Roman"/>
          <w:color w:val="8C8E8D"/>
          <w:sz w:val="28"/>
          <w:szCs w:val="28"/>
        </w:rPr>
      </w:pPr>
      <w:hyperlink r:id="rId141" w:history="1">
        <w:r w:rsidRPr="005A3998">
          <w:rPr>
            <w:rStyle w:val="a5"/>
            <w:rFonts w:ascii="Helvetica Neue" w:eastAsia="Times New Roman" w:hAnsi="Helvetica Neue" w:cs="Times New Roman"/>
            <w:color w:val="8B008B"/>
            <w:sz w:val="28"/>
            <w:szCs w:val="28"/>
            <w:bdr w:val="none" w:sz="0" w:space="0" w:color="auto" w:frame="1"/>
          </w:rPr>
          <w:t>Agreement between the Government of the State of Israel and the Government of the Republic of Kazakhstan for the Reciprocal Promotion and Protection of Investments</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(February 19, 1997)</w:t>
      </w:r>
    </w:p>
    <w:p w14:paraId="4D804BB1" w14:textId="77777777" w:rsidR="005A3998" w:rsidRPr="005A3998" w:rsidRDefault="005A3998" w:rsidP="005A3998">
      <w:pPr>
        <w:numPr>
          <w:ilvl w:val="0"/>
          <w:numId w:val="19"/>
        </w:numPr>
        <w:spacing w:line="276" w:lineRule="auto"/>
        <w:ind w:left="0" w:firstLine="709"/>
        <w:jc w:val="both"/>
        <w:rPr>
          <w:rFonts w:ascii="Helvetica Neue" w:eastAsia="Times New Roman" w:hAnsi="Helvetica Neue" w:cs="Times New Roman"/>
          <w:color w:val="8C8E8D"/>
          <w:sz w:val="28"/>
          <w:szCs w:val="28"/>
        </w:rPr>
      </w:pPr>
      <w:hyperlink r:id="rId142" w:history="1">
        <w:r w:rsidRPr="005A3998">
          <w:rPr>
            <w:rStyle w:val="a5"/>
            <w:rFonts w:ascii="Helvetica Neue" w:eastAsia="Times New Roman" w:hAnsi="Helvetica Neue" w:cs="Times New Roman"/>
            <w:color w:val="8B008B"/>
            <w:sz w:val="28"/>
            <w:szCs w:val="28"/>
            <w:bdr w:val="none" w:sz="0" w:space="0" w:color="auto" w:frame="1"/>
          </w:rPr>
          <w:t>Treaty between the United States of America and the Republic of Kazakhstan concerning the Encouragement and Reciprocal Protection of Investment</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(January 12, 1994)</w:t>
      </w:r>
    </w:p>
    <w:p w14:paraId="4DE4B551" w14:textId="77777777" w:rsidR="005A3998" w:rsidRPr="005A3998" w:rsidRDefault="005A3998" w:rsidP="005A3998">
      <w:pPr>
        <w:numPr>
          <w:ilvl w:val="0"/>
          <w:numId w:val="19"/>
        </w:numPr>
        <w:spacing w:line="276" w:lineRule="auto"/>
        <w:ind w:left="0" w:firstLine="709"/>
        <w:jc w:val="both"/>
        <w:rPr>
          <w:rFonts w:ascii="Helvetica Neue" w:eastAsia="Times New Roman" w:hAnsi="Helvetica Neue" w:cs="Times New Roman"/>
          <w:color w:val="8C8E8D"/>
          <w:sz w:val="28"/>
          <w:szCs w:val="28"/>
        </w:rPr>
      </w:pPr>
      <w:hyperlink r:id="rId143" w:history="1">
        <w:r w:rsidRPr="005A3998">
          <w:rPr>
            <w:rStyle w:val="a5"/>
            <w:rFonts w:ascii="Helvetica Neue" w:eastAsia="Times New Roman" w:hAnsi="Helvetica Neue" w:cs="Times New Roman"/>
            <w:color w:val="8B008B"/>
            <w:sz w:val="28"/>
            <w:szCs w:val="28"/>
            <w:bdr w:val="none" w:sz="0" w:space="0" w:color="auto" w:frame="1"/>
          </w:rPr>
          <w:t>Agreement on Trade Relations between the United States of America and the Republic of Kazakhstan</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(February 18, 1993)</w:t>
      </w:r>
    </w:p>
    <w:p w14:paraId="5A0CD378" w14:textId="77777777" w:rsidR="005A3998" w:rsidRPr="005A3998" w:rsidRDefault="005A3998" w:rsidP="005A3998">
      <w:pPr>
        <w:pStyle w:val="3"/>
        <w:spacing w:before="0" w:line="276" w:lineRule="auto"/>
        <w:ind w:firstLine="709"/>
        <w:jc w:val="both"/>
        <w:rPr>
          <w:rFonts w:ascii="Helvetica Neue" w:eastAsia="Times New Roman" w:hAnsi="Helvetica Neue" w:cs="Times New Roman"/>
          <w:color w:val="8C8E8D"/>
          <w:sz w:val="28"/>
          <w:szCs w:val="28"/>
        </w:rPr>
      </w:pPr>
      <w:r w:rsidRPr="005A3998">
        <w:rPr>
          <w:rFonts w:ascii="Helvetica Neue" w:eastAsia="Times New Roman" w:hAnsi="Helvetica Neue" w:cs="Times New Roman"/>
          <w:color w:val="8C8E8D"/>
          <w:sz w:val="28"/>
          <w:szCs w:val="28"/>
        </w:rPr>
        <w:t>Regional Economic Integration Treaties</w:t>
      </w:r>
    </w:p>
    <w:p w14:paraId="391983C7" w14:textId="77777777" w:rsidR="005A3998" w:rsidRPr="005A3998" w:rsidRDefault="005A3998" w:rsidP="005A3998">
      <w:pPr>
        <w:numPr>
          <w:ilvl w:val="0"/>
          <w:numId w:val="20"/>
        </w:numPr>
        <w:spacing w:line="276" w:lineRule="auto"/>
        <w:ind w:left="0" w:firstLine="709"/>
        <w:jc w:val="both"/>
        <w:rPr>
          <w:rFonts w:ascii="Helvetica Neue" w:eastAsia="Times New Roman" w:hAnsi="Helvetica Neue" w:cs="Times New Roman"/>
          <w:color w:val="8C8E8D"/>
          <w:sz w:val="28"/>
          <w:szCs w:val="28"/>
        </w:rPr>
      </w:pPr>
      <w:hyperlink r:id="rId144" w:history="1">
        <w:r w:rsidRPr="005A3998">
          <w:rPr>
            <w:rStyle w:val="a5"/>
            <w:rFonts w:ascii="Helvetica Neue" w:eastAsia="Times New Roman" w:hAnsi="Helvetica Neue" w:cs="Times New Roman"/>
            <w:color w:val="8B008B"/>
            <w:sz w:val="28"/>
            <w:szCs w:val="28"/>
            <w:bdr w:val="none" w:sz="0" w:space="0" w:color="auto" w:frame="1"/>
          </w:rPr>
          <w:t>Treaty on the Customs Code of the Eurasian Economic Union</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(January 1, 2018)</w:t>
      </w:r>
    </w:p>
    <w:p w14:paraId="22E13353" w14:textId="77777777" w:rsidR="005A3998" w:rsidRPr="005A3998" w:rsidRDefault="005A3998" w:rsidP="005A3998">
      <w:pPr>
        <w:numPr>
          <w:ilvl w:val="0"/>
          <w:numId w:val="20"/>
        </w:numPr>
        <w:spacing w:line="276" w:lineRule="auto"/>
        <w:ind w:left="0" w:firstLine="709"/>
        <w:jc w:val="both"/>
        <w:rPr>
          <w:rFonts w:ascii="Helvetica Neue" w:eastAsia="Times New Roman" w:hAnsi="Helvetica Neue" w:cs="Times New Roman"/>
          <w:color w:val="8C8E8D"/>
          <w:sz w:val="28"/>
          <w:szCs w:val="28"/>
        </w:rPr>
      </w:pPr>
      <w:hyperlink r:id="rId145" w:history="1">
        <w:r w:rsidRPr="005A3998">
          <w:rPr>
            <w:rStyle w:val="a5"/>
            <w:rFonts w:ascii="Helvetica Neue" w:eastAsia="Times New Roman" w:hAnsi="Helvetica Neue" w:cs="Times New Roman"/>
            <w:color w:val="8B008B"/>
            <w:sz w:val="28"/>
            <w:szCs w:val="28"/>
            <w:bdr w:val="none" w:sz="0" w:space="0" w:color="auto" w:frame="1"/>
          </w:rPr>
          <w:t>Treaty on the Eurasian Economic Union</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(January 1, 2015)</w:t>
      </w:r>
    </w:p>
    <w:p w14:paraId="347ABC50" w14:textId="77777777" w:rsidR="005A3998" w:rsidRPr="005A3998" w:rsidRDefault="005A3998" w:rsidP="005A3998">
      <w:pPr>
        <w:numPr>
          <w:ilvl w:val="0"/>
          <w:numId w:val="20"/>
        </w:numPr>
        <w:spacing w:line="276" w:lineRule="auto"/>
        <w:ind w:left="0" w:firstLine="709"/>
        <w:jc w:val="both"/>
        <w:rPr>
          <w:rFonts w:ascii="Helvetica Neue" w:eastAsia="Times New Roman" w:hAnsi="Helvetica Neue" w:cs="Times New Roman"/>
          <w:color w:val="8C8E8D"/>
          <w:sz w:val="28"/>
          <w:szCs w:val="28"/>
        </w:rPr>
      </w:pPr>
      <w:hyperlink r:id="rId146" w:history="1">
        <w:r w:rsidRPr="005A3998">
          <w:rPr>
            <w:rStyle w:val="a5"/>
            <w:rFonts w:ascii="Helvetica Neue" w:eastAsia="Times New Roman" w:hAnsi="Helvetica Neue" w:cs="Times New Roman"/>
            <w:color w:val="8B008B"/>
            <w:sz w:val="28"/>
            <w:szCs w:val="28"/>
            <w:bdr w:val="none" w:sz="0" w:space="0" w:color="auto" w:frame="1"/>
          </w:rPr>
          <w:t>Agreement on the Creation of Common Customs Territory and Establishing of Customs Union</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(October 10, 2008)</w:t>
      </w:r>
    </w:p>
    <w:p w14:paraId="639715A3" w14:textId="77777777" w:rsidR="005A3998" w:rsidRPr="005A3998" w:rsidRDefault="005A3998" w:rsidP="005A3998">
      <w:pPr>
        <w:numPr>
          <w:ilvl w:val="0"/>
          <w:numId w:val="20"/>
        </w:numPr>
        <w:spacing w:line="276" w:lineRule="auto"/>
        <w:ind w:left="0" w:firstLine="709"/>
        <w:jc w:val="both"/>
        <w:rPr>
          <w:rFonts w:ascii="Helvetica Neue" w:eastAsia="Times New Roman" w:hAnsi="Helvetica Neue" w:cs="Times New Roman"/>
          <w:color w:val="8C8E8D"/>
          <w:sz w:val="28"/>
          <w:szCs w:val="28"/>
        </w:rPr>
      </w:pPr>
      <w:hyperlink r:id="rId147" w:history="1">
        <w:r w:rsidRPr="005A3998">
          <w:rPr>
            <w:rStyle w:val="a5"/>
            <w:rFonts w:ascii="Helvetica Neue" w:eastAsia="Times New Roman" w:hAnsi="Helvetica Neue" w:cs="Times New Roman"/>
            <w:color w:val="8B008B"/>
            <w:sz w:val="28"/>
            <w:szCs w:val="28"/>
            <w:bdr w:val="none" w:sz="0" w:space="0" w:color="auto" w:frame="1"/>
          </w:rPr>
          <w:t>Agreement on the Establishment of the Common Economic Zone</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(May 20, 2004)</w:t>
      </w:r>
    </w:p>
    <w:p w14:paraId="3626007B" w14:textId="77777777" w:rsidR="005A3998" w:rsidRPr="005A3998" w:rsidRDefault="005A3998" w:rsidP="005A3998">
      <w:pPr>
        <w:numPr>
          <w:ilvl w:val="0"/>
          <w:numId w:val="20"/>
        </w:numPr>
        <w:spacing w:line="276" w:lineRule="auto"/>
        <w:ind w:left="0" w:firstLine="709"/>
        <w:jc w:val="both"/>
        <w:rPr>
          <w:rFonts w:ascii="Helvetica Neue" w:eastAsia="Times New Roman" w:hAnsi="Helvetica Neue" w:cs="Times New Roman"/>
          <w:color w:val="8C8E8D"/>
          <w:sz w:val="28"/>
          <w:szCs w:val="28"/>
        </w:rPr>
      </w:pPr>
      <w:hyperlink r:id="rId148" w:history="1">
        <w:r w:rsidRPr="005A3998">
          <w:rPr>
            <w:rStyle w:val="a5"/>
            <w:rFonts w:ascii="Helvetica Neue" w:eastAsia="Times New Roman" w:hAnsi="Helvetica Neue" w:cs="Times New Roman"/>
            <w:color w:val="8B008B"/>
            <w:sz w:val="28"/>
            <w:szCs w:val="28"/>
            <w:bdr w:val="none" w:sz="0" w:space="0" w:color="auto" w:frame="1"/>
          </w:rPr>
          <w:t>Treaty on the establishment of the Eurasian Economic Community</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(June 5, 2002)</w:t>
      </w:r>
    </w:p>
    <w:p w14:paraId="6AED4898" w14:textId="77777777" w:rsidR="005A3998" w:rsidRPr="005A3998" w:rsidRDefault="005A3998" w:rsidP="005A3998">
      <w:pPr>
        <w:numPr>
          <w:ilvl w:val="0"/>
          <w:numId w:val="20"/>
        </w:numPr>
        <w:spacing w:line="276" w:lineRule="auto"/>
        <w:ind w:left="0" w:firstLine="709"/>
        <w:jc w:val="both"/>
        <w:rPr>
          <w:rFonts w:ascii="Helvetica Neue" w:eastAsia="Times New Roman" w:hAnsi="Helvetica Neue" w:cs="Times New Roman"/>
          <w:color w:val="8C8E8D"/>
          <w:sz w:val="28"/>
          <w:szCs w:val="28"/>
        </w:rPr>
      </w:pPr>
      <w:hyperlink r:id="rId149" w:history="1">
        <w:r w:rsidRPr="005A3998">
          <w:rPr>
            <w:rStyle w:val="a5"/>
            <w:rFonts w:ascii="Helvetica Neue" w:eastAsia="Times New Roman" w:hAnsi="Helvetica Neue" w:cs="Times New Roman"/>
            <w:color w:val="8B008B"/>
            <w:sz w:val="28"/>
            <w:szCs w:val="28"/>
            <w:bdr w:val="none" w:sz="0" w:space="0" w:color="auto" w:frame="1"/>
          </w:rPr>
          <w:t>Agreement on Customs Union and Common Economic Zone</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(December 23, 1999)</w:t>
      </w:r>
    </w:p>
    <w:p w14:paraId="2C06EE39" w14:textId="77777777" w:rsidR="005A3998" w:rsidRPr="005A3998" w:rsidRDefault="005A3998" w:rsidP="005A3998">
      <w:pPr>
        <w:numPr>
          <w:ilvl w:val="0"/>
          <w:numId w:val="20"/>
        </w:numPr>
        <w:spacing w:line="276" w:lineRule="auto"/>
        <w:ind w:left="0" w:firstLine="709"/>
        <w:jc w:val="both"/>
        <w:rPr>
          <w:rFonts w:ascii="Helvetica Neue" w:eastAsia="Times New Roman" w:hAnsi="Helvetica Neue" w:cs="Times New Roman"/>
          <w:color w:val="8C8E8D"/>
          <w:sz w:val="28"/>
          <w:szCs w:val="28"/>
        </w:rPr>
      </w:pPr>
      <w:hyperlink r:id="rId150" w:history="1">
        <w:r w:rsidRPr="005A3998">
          <w:rPr>
            <w:rStyle w:val="a5"/>
            <w:rFonts w:ascii="Helvetica Neue" w:eastAsia="Times New Roman" w:hAnsi="Helvetica Neue" w:cs="Times New Roman"/>
            <w:color w:val="8B008B"/>
            <w:sz w:val="28"/>
            <w:szCs w:val="28"/>
            <w:bdr w:val="none" w:sz="0" w:space="0" w:color="auto" w:frame="1"/>
          </w:rPr>
          <w:t>Free Trade Agreement between Azerbaijan, Armenia, Belarus, Georgia, Moldova, Kazakhstan, the Russian Federation, Ukraine, Uzbekistan, Tajikistan and the Kyrgyz Republic</w:t>
        </w:r>
      </w:hyperlink>
      <w:r w:rsidRPr="005A3998">
        <w:rPr>
          <w:rStyle w:val="apple-converted-space"/>
          <w:rFonts w:ascii="Helvetica Neue" w:eastAsia="Times New Roman" w:hAnsi="Helvetica Neue" w:cs="Times New Roman"/>
          <w:color w:val="8C8E8D"/>
          <w:sz w:val="28"/>
          <w:szCs w:val="28"/>
        </w:rPr>
        <w:t> </w:t>
      </w:r>
      <w:r w:rsidRPr="005A3998">
        <w:rPr>
          <w:rStyle w:val="notranslate"/>
          <w:rFonts w:ascii="Helvetica Neue" w:eastAsia="Times New Roman" w:hAnsi="Helvetica Neue" w:cs="Times New Roman"/>
          <w:color w:val="8C8E8D"/>
          <w:sz w:val="28"/>
          <w:szCs w:val="28"/>
          <w:bdr w:val="none" w:sz="0" w:space="0" w:color="auto" w:frame="1"/>
        </w:rPr>
        <w:t>(December 30, 1994)</w:t>
      </w:r>
    </w:p>
    <w:p w14:paraId="40894260" w14:textId="77777777" w:rsidR="005A3998" w:rsidRPr="005A3998" w:rsidRDefault="005A3998" w:rsidP="005A3998">
      <w:pPr>
        <w:widowControl w:val="0"/>
        <w:spacing w:line="276" w:lineRule="auto"/>
        <w:ind w:firstLine="709"/>
        <w:jc w:val="both"/>
        <w:rPr>
          <w:rFonts w:ascii="Times New Roman" w:hAnsi="Times New Roman" w:cs="Times New Roman"/>
          <w:b/>
          <w:color w:val="FF0000"/>
          <w:sz w:val="28"/>
          <w:szCs w:val="28"/>
        </w:rPr>
      </w:pPr>
    </w:p>
    <w:p w14:paraId="4C4E1D69" w14:textId="77777777" w:rsidR="0011345B" w:rsidRPr="005A3998" w:rsidRDefault="0011345B" w:rsidP="005A3998">
      <w:pPr>
        <w:widowControl w:val="0"/>
        <w:spacing w:line="276" w:lineRule="auto"/>
        <w:ind w:firstLine="709"/>
        <w:jc w:val="both"/>
        <w:rPr>
          <w:rFonts w:ascii="Times New Roman" w:hAnsi="Times New Roman" w:cs="Times New Roman"/>
          <w:b/>
          <w:color w:val="FF0000"/>
          <w:sz w:val="28"/>
          <w:szCs w:val="28"/>
        </w:rPr>
      </w:pPr>
    </w:p>
    <w:p w14:paraId="6BCB1FCE" w14:textId="77777777" w:rsidR="005C0996" w:rsidRPr="005A3998" w:rsidRDefault="005C0996" w:rsidP="005A3998">
      <w:pPr>
        <w:widowControl w:val="0"/>
        <w:spacing w:line="276" w:lineRule="auto"/>
        <w:ind w:firstLine="709"/>
        <w:jc w:val="both"/>
        <w:rPr>
          <w:rFonts w:ascii="Times New Roman" w:hAnsi="Times New Roman" w:cs="Times New Roman"/>
          <w:b/>
          <w:bCs/>
          <w:color w:val="000000"/>
          <w:sz w:val="28"/>
          <w:szCs w:val="28"/>
          <w:shd w:val="clear" w:color="auto" w:fill="FFFFFF"/>
          <w:lang w:val="en-US"/>
        </w:rPr>
      </w:pPr>
    </w:p>
    <w:p w14:paraId="6A9019CB" w14:textId="77777777" w:rsidR="005C0996" w:rsidRPr="005A3998" w:rsidRDefault="005C0996" w:rsidP="005A3998">
      <w:pPr>
        <w:widowControl w:val="0"/>
        <w:spacing w:line="276" w:lineRule="auto"/>
        <w:ind w:firstLine="709"/>
        <w:jc w:val="both"/>
        <w:rPr>
          <w:rFonts w:ascii="Times New Roman" w:hAnsi="Times New Roman" w:cs="Times New Roman"/>
          <w:b/>
          <w:bCs/>
          <w:color w:val="000000"/>
          <w:sz w:val="28"/>
          <w:szCs w:val="28"/>
          <w:shd w:val="clear" w:color="auto" w:fill="FFFFFF"/>
          <w:lang w:val="en-US"/>
        </w:rPr>
      </w:pPr>
    </w:p>
    <w:p w14:paraId="353A799B" w14:textId="77777777" w:rsidR="005C0996" w:rsidRPr="005A3998" w:rsidRDefault="005C0996" w:rsidP="005A3998">
      <w:pPr>
        <w:widowControl w:val="0"/>
        <w:spacing w:line="276" w:lineRule="auto"/>
        <w:ind w:firstLine="709"/>
        <w:jc w:val="both"/>
        <w:rPr>
          <w:rFonts w:ascii="Times New Roman" w:hAnsi="Times New Roman" w:cs="Times New Roman"/>
          <w:b/>
          <w:bCs/>
          <w:color w:val="000000"/>
          <w:sz w:val="28"/>
          <w:szCs w:val="28"/>
          <w:shd w:val="clear" w:color="auto" w:fill="FFFFFF"/>
          <w:lang w:val="en-US"/>
        </w:rPr>
      </w:pPr>
    </w:p>
    <w:p w14:paraId="1F5808A0" w14:textId="77777777" w:rsidR="005C0996" w:rsidRPr="005A3998" w:rsidRDefault="005C0996" w:rsidP="005A3998">
      <w:pPr>
        <w:widowControl w:val="0"/>
        <w:spacing w:line="276" w:lineRule="auto"/>
        <w:ind w:firstLine="709"/>
        <w:jc w:val="both"/>
        <w:rPr>
          <w:rFonts w:ascii="Times New Roman" w:hAnsi="Times New Roman" w:cs="Times New Roman"/>
          <w:b/>
          <w:bCs/>
          <w:color w:val="000000"/>
          <w:sz w:val="28"/>
          <w:szCs w:val="28"/>
          <w:shd w:val="clear" w:color="auto" w:fill="FFFFFF"/>
          <w:lang w:val="en-US"/>
        </w:rPr>
      </w:pPr>
    </w:p>
    <w:p w14:paraId="0F4FA963" w14:textId="77777777" w:rsidR="005C0996" w:rsidRPr="005A3998" w:rsidRDefault="005C0996" w:rsidP="005A3998">
      <w:pPr>
        <w:spacing w:line="276" w:lineRule="auto"/>
        <w:ind w:firstLine="709"/>
        <w:jc w:val="both"/>
        <w:rPr>
          <w:sz w:val="28"/>
          <w:szCs w:val="28"/>
        </w:rPr>
      </w:pPr>
    </w:p>
    <w:p w14:paraId="7E21E479" w14:textId="77777777" w:rsidR="005C0996" w:rsidRPr="005A3998" w:rsidRDefault="005C0996" w:rsidP="005A3998">
      <w:pPr>
        <w:spacing w:line="276" w:lineRule="auto"/>
        <w:ind w:firstLine="709"/>
        <w:jc w:val="both"/>
        <w:rPr>
          <w:sz w:val="28"/>
          <w:szCs w:val="28"/>
        </w:rPr>
      </w:pPr>
    </w:p>
    <w:p w14:paraId="7546E7EC" w14:textId="77777777" w:rsidR="005C0996" w:rsidRPr="005A3998" w:rsidRDefault="005C0996" w:rsidP="005A3998">
      <w:pPr>
        <w:spacing w:line="276" w:lineRule="auto"/>
        <w:ind w:firstLine="709"/>
        <w:jc w:val="both"/>
        <w:rPr>
          <w:sz w:val="28"/>
          <w:szCs w:val="28"/>
        </w:rPr>
      </w:pPr>
    </w:p>
    <w:p w14:paraId="3C3C2D37" w14:textId="77777777" w:rsidR="005C0996" w:rsidRPr="005A3998" w:rsidRDefault="005C0996" w:rsidP="005A3998">
      <w:pPr>
        <w:spacing w:line="276" w:lineRule="auto"/>
        <w:ind w:firstLine="709"/>
        <w:jc w:val="both"/>
        <w:rPr>
          <w:sz w:val="28"/>
          <w:szCs w:val="28"/>
        </w:rPr>
      </w:pPr>
    </w:p>
    <w:p w14:paraId="6B9F60C8" w14:textId="77777777" w:rsidR="005C0996" w:rsidRPr="005A3998" w:rsidRDefault="005C0996" w:rsidP="005A3998">
      <w:pPr>
        <w:spacing w:line="276" w:lineRule="auto"/>
        <w:ind w:firstLine="709"/>
        <w:jc w:val="both"/>
        <w:rPr>
          <w:sz w:val="28"/>
          <w:szCs w:val="28"/>
        </w:rPr>
      </w:pPr>
    </w:p>
    <w:p w14:paraId="5C50D5A3" w14:textId="77777777" w:rsidR="005C0996" w:rsidRPr="005A3998" w:rsidRDefault="005C0996" w:rsidP="005A3998">
      <w:pPr>
        <w:spacing w:line="276" w:lineRule="auto"/>
        <w:ind w:firstLine="709"/>
        <w:jc w:val="both"/>
        <w:rPr>
          <w:sz w:val="28"/>
          <w:szCs w:val="28"/>
        </w:rPr>
      </w:pPr>
    </w:p>
    <w:p w14:paraId="2420A728" w14:textId="77777777" w:rsidR="005C0996" w:rsidRPr="005A3998" w:rsidRDefault="005C0996" w:rsidP="005A3998">
      <w:pPr>
        <w:spacing w:line="276" w:lineRule="auto"/>
        <w:ind w:firstLine="709"/>
        <w:jc w:val="both"/>
        <w:rPr>
          <w:sz w:val="28"/>
          <w:szCs w:val="28"/>
        </w:rPr>
      </w:pPr>
    </w:p>
    <w:sectPr w:rsidR="005C0996" w:rsidRPr="005A3998" w:rsidSect="00AF5ED9">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16EA8"/>
    <w:multiLevelType w:val="multilevel"/>
    <w:tmpl w:val="C694B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592F15"/>
    <w:multiLevelType w:val="multilevel"/>
    <w:tmpl w:val="E4263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B17148"/>
    <w:multiLevelType w:val="multilevel"/>
    <w:tmpl w:val="714A9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A92127"/>
    <w:multiLevelType w:val="multilevel"/>
    <w:tmpl w:val="339C7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C7590E"/>
    <w:multiLevelType w:val="multilevel"/>
    <w:tmpl w:val="893C5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E27091"/>
    <w:multiLevelType w:val="multilevel"/>
    <w:tmpl w:val="6E483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BD2EE3"/>
    <w:multiLevelType w:val="multilevel"/>
    <w:tmpl w:val="D148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7C3454"/>
    <w:multiLevelType w:val="hybridMultilevel"/>
    <w:tmpl w:val="4B8E0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8E56BF"/>
    <w:multiLevelType w:val="multilevel"/>
    <w:tmpl w:val="4156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A74D2D"/>
    <w:multiLevelType w:val="multilevel"/>
    <w:tmpl w:val="D97E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C357E8"/>
    <w:multiLevelType w:val="multilevel"/>
    <w:tmpl w:val="7070D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98102F"/>
    <w:multiLevelType w:val="multilevel"/>
    <w:tmpl w:val="0E32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3D67C2"/>
    <w:multiLevelType w:val="multilevel"/>
    <w:tmpl w:val="A336E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0047A0"/>
    <w:multiLevelType w:val="multilevel"/>
    <w:tmpl w:val="22B2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9B13F4"/>
    <w:multiLevelType w:val="multilevel"/>
    <w:tmpl w:val="37589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DA004C"/>
    <w:multiLevelType w:val="multilevel"/>
    <w:tmpl w:val="0C0EC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C852CBB"/>
    <w:multiLevelType w:val="multilevel"/>
    <w:tmpl w:val="94C0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45314A8"/>
    <w:multiLevelType w:val="multilevel"/>
    <w:tmpl w:val="269C9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B712BBF"/>
    <w:multiLevelType w:val="multilevel"/>
    <w:tmpl w:val="E22AE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BCE0C0D"/>
    <w:multiLevelType w:val="multilevel"/>
    <w:tmpl w:val="DDEC2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4"/>
  </w:num>
  <w:num w:numId="3">
    <w:abstractNumId w:val="12"/>
  </w:num>
  <w:num w:numId="4">
    <w:abstractNumId w:val="19"/>
  </w:num>
  <w:num w:numId="5">
    <w:abstractNumId w:val="16"/>
  </w:num>
  <w:num w:numId="6">
    <w:abstractNumId w:val="9"/>
  </w:num>
  <w:num w:numId="7">
    <w:abstractNumId w:val="10"/>
  </w:num>
  <w:num w:numId="8">
    <w:abstractNumId w:val="18"/>
  </w:num>
  <w:num w:numId="9">
    <w:abstractNumId w:val="17"/>
  </w:num>
  <w:num w:numId="10">
    <w:abstractNumId w:val="8"/>
  </w:num>
  <w:num w:numId="11">
    <w:abstractNumId w:val="6"/>
  </w:num>
  <w:num w:numId="12">
    <w:abstractNumId w:val="4"/>
  </w:num>
  <w:num w:numId="13">
    <w:abstractNumId w:val="11"/>
  </w:num>
  <w:num w:numId="14">
    <w:abstractNumId w:val="15"/>
  </w:num>
  <w:num w:numId="15">
    <w:abstractNumId w:val="2"/>
  </w:num>
  <w:num w:numId="16">
    <w:abstractNumId w:val="3"/>
  </w:num>
  <w:num w:numId="17">
    <w:abstractNumId w:val="1"/>
  </w:num>
  <w:num w:numId="18">
    <w:abstractNumId w:val="13"/>
  </w:num>
  <w:num w:numId="19">
    <w:abstractNumId w:val="5"/>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996"/>
    <w:rsid w:val="0011345B"/>
    <w:rsid w:val="003A42E7"/>
    <w:rsid w:val="005A3998"/>
    <w:rsid w:val="005C0996"/>
    <w:rsid w:val="009346DC"/>
    <w:rsid w:val="00AF5ED9"/>
    <w:rsid w:val="00D256E5"/>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AFDF2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1345B"/>
    <w:pPr>
      <w:spacing w:before="100" w:beforeAutospacing="1" w:after="100" w:afterAutospacing="1"/>
      <w:outlineLvl w:val="1"/>
    </w:pPr>
    <w:rPr>
      <w:rFonts w:ascii="Times" w:hAnsi="Times"/>
      <w:b/>
      <w:bCs/>
      <w:sz w:val="36"/>
      <w:szCs w:val="36"/>
    </w:rPr>
  </w:style>
  <w:style w:type="paragraph" w:styleId="3">
    <w:name w:val="heading 3"/>
    <w:basedOn w:val="a"/>
    <w:next w:val="a"/>
    <w:link w:val="30"/>
    <w:uiPriority w:val="9"/>
    <w:semiHidden/>
    <w:unhideWhenUsed/>
    <w:qFormat/>
    <w:rsid w:val="0011345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1134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1345B"/>
    <w:rPr>
      <w:b/>
      <w:bCs/>
    </w:rPr>
  </w:style>
  <w:style w:type="character" w:customStyle="1" w:styleId="apple-converted-space">
    <w:name w:val="apple-converted-space"/>
    <w:basedOn w:val="a0"/>
    <w:rsid w:val="0011345B"/>
  </w:style>
  <w:style w:type="paragraph" w:styleId="a4">
    <w:name w:val="List Paragraph"/>
    <w:basedOn w:val="a"/>
    <w:uiPriority w:val="34"/>
    <w:qFormat/>
    <w:rsid w:val="0011345B"/>
    <w:pPr>
      <w:ind w:left="720"/>
      <w:contextualSpacing/>
    </w:pPr>
  </w:style>
  <w:style w:type="character" w:customStyle="1" w:styleId="20">
    <w:name w:val="Заголовок 2 Знак"/>
    <w:basedOn w:val="a0"/>
    <w:link w:val="2"/>
    <w:uiPriority w:val="9"/>
    <w:rsid w:val="0011345B"/>
    <w:rPr>
      <w:rFonts w:ascii="Times" w:hAnsi="Times"/>
      <w:b/>
      <w:bCs/>
      <w:sz w:val="36"/>
      <w:szCs w:val="36"/>
    </w:rPr>
  </w:style>
  <w:style w:type="character" w:styleId="a5">
    <w:name w:val="Hyperlink"/>
    <w:basedOn w:val="a0"/>
    <w:uiPriority w:val="99"/>
    <w:semiHidden/>
    <w:unhideWhenUsed/>
    <w:rsid w:val="0011345B"/>
    <w:rPr>
      <w:color w:val="0000FF"/>
      <w:u w:val="single"/>
    </w:rPr>
  </w:style>
  <w:style w:type="character" w:customStyle="1" w:styleId="30">
    <w:name w:val="Заголовок 3 Знак"/>
    <w:basedOn w:val="a0"/>
    <w:link w:val="3"/>
    <w:uiPriority w:val="9"/>
    <w:semiHidden/>
    <w:rsid w:val="0011345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11345B"/>
    <w:rPr>
      <w:rFonts w:asciiTheme="majorHAnsi" w:eastAsiaTheme="majorEastAsia" w:hAnsiTheme="majorHAnsi" w:cstheme="majorBidi"/>
      <w:b/>
      <w:bCs/>
      <w:i/>
      <w:iCs/>
      <w:color w:val="4F81BD" w:themeColor="accent1"/>
    </w:rPr>
  </w:style>
  <w:style w:type="character" w:customStyle="1" w:styleId="notranslate">
    <w:name w:val="notranslate"/>
    <w:basedOn w:val="a0"/>
    <w:rsid w:val="00D256E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1345B"/>
    <w:pPr>
      <w:spacing w:before="100" w:beforeAutospacing="1" w:after="100" w:afterAutospacing="1"/>
      <w:outlineLvl w:val="1"/>
    </w:pPr>
    <w:rPr>
      <w:rFonts w:ascii="Times" w:hAnsi="Times"/>
      <w:b/>
      <w:bCs/>
      <w:sz w:val="36"/>
      <w:szCs w:val="36"/>
    </w:rPr>
  </w:style>
  <w:style w:type="paragraph" w:styleId="3">
    <w:name w:val="heading 3"/>
    <w:basedOn w:val="a"/>
    <w:next w:val="a"/>
    <w:link w:val="30"/>
    <w:uiPriority w:val="9"/>
    <w:semiHidden/>
    <w:unhideWhenUsed/>
    <w:qFormat/>
    <w:rsid w:val="0011345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1134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1345B"/>
    <w:rPr>
      <w:b/>
      <w:bCs/>
    </w:rPr>
  </w:style>
  <w:style w:type="character" w:customStyle="1" w:styleId="apple-converted-space">
    <w:name w:val="apple-converted-space"/>
    <w:basedOn w:val="a0"/>
    <w:rsid w:val="0011345B"/>
  </w:style>
  <w:style w:type="paragraph" w:styleId="a4">
    <w:name w:val="List Paragraph"/>
    <w:basedOn w:val="a"/>
    <w:uiPriority w:val="34"/>
    <w:qFormat/>
    <w:rsid w:val="0011345B"/>
    <w:pPr>
      <w:ind w:left="720"/>
      <w:contextualSpacing/>
    </w:pPr>
  </w:style>
  <w:style w:type="character" w:customStyle="1" w:styleId="20">
    <w:name w:val="Заголовок 2 Знак"/>
    <w:basedOn w:val="a0"/>
    <w:link w:val="2"/>
    <w:uiPriority w:val="9"/>
    <w:rsid w:val="0011345B"/>
    <w:rPr>
      <w:rFonts w:ascii="Times" w:hAnsi="Times"/>
      <w:b/>
      <w:bCs/>
      <w:sz w:val="36"/>
      <w:szCs w:val="36"/>
    </w:rPr>
  </w:style>
  <w:style w:type="character" w:styleId="a5">
    <w:name w:val="Hyperlink"/>
    <w:basedOn w:val="a0"/>
    <w:uiPriority w:val="99"/>
    <w:semiHidden/>
    <w:unhideWhenUsed/>
    <w:rsid w:val="0011345B"/>
    <w:rPr>
      <w:color w:val="0000FF"/>
      <w:u w:val="single"/>
    </w:rPr>
  </w:style>
  <w:style w:type="character" w:customStyle="1" w:styleId="30">
    <w:name w:val="Заголовок 3 Знак"/>
    <w:basedOn w:val="a0"/>
    <w:link w:val="3"/>
    <w:uiPriority w:val="9"/>
    <w:semiHidden/>
    <w:rsid w:val="0011345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11345B"/>
    <w:rPr>
      <w:rFonts w:asciiTheme="majorHAnsi" w:eastAsiaTheme="majorEastAsia" w:hAnsiTheme="majorHAnsi" w:cstheme="majorBidi"/>
      <w:b/>
      <w:bCs/>
      <w:i/>
      <w:iCs/>
      <w:color w:val="4F81BD" w:themeColor="accent1"/>
    </w:rPr>
  </w:style>
  <w:style w:type="character" w:customStyle="1" w:styleId="notranslate">
    <w:name w:val="notranslate"/>
    <w:basedOn w:val="a0"/>
    <w:rsid w:val="00D25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56967">
      <w:bodyDiv w:val="1"/>
      <w:marLeft w:val="0"/>
      <w:marRight w:val="0"/>
      <w:marTop w:val="0"/>
      <w:marBottom w:val="0"/>
      <w:divBdr>
        <w:top w:val="none" w:sz="0" w:space="0" w:color="auto"/>
        <w:left w:val="none" w:sz="0" w:space="0" w:color="auto"/>
        <w:bottom w:val="none" w:sz="0" w:space="0" w:color="auto"/>
        <w:right w:val="none" w:sz="0" w:space="0" w:color="auto"/>
      </w:divBdr>
    </w:div>
    <w:div w:id="108744937">
      <w:bodyDiv w:val="1"/>
      <w:marLeft w:val="0"/>
      <w:marRight w:val="0"/>
      <w:marTop w:val="0"/>
      <w:marBottom w:val="0"/>
      <w:divBdr>
        <w:top w:val="none" w:sz="0" w:space="0" w:color="auto"/>
        <w:left w:val="none" w:sz="0" w:space="0" w:color="auto"/>
        <w:bottom w:val="none" w:sz="0" w:space="0" w:color="auto"/>
        <w:right w:val="none" w:sz="0" w:space="0" w:color="auto"/>
      </w:divBdr>
    </w:div>
    <w:div w:id="400567188">
      <w:bodyDiv w:val="1"/>
      <w:marLeft w:val="0"/>
      <w:marRight w:val="0"/>
      <w:marTop w:val="0"/>
      <w:marBottom w:val="0"/>
      <w:divBdr>
        <w:top w:val="none" w:sz="0" w:space="0" w:color="auto"/>
        <w:left w:val="none" w:sz="0" w:space="0" w:color="auto"/>
        <w:bottom w:val="none" w:sz="0" w:space="0" w:color="auto"/>
        <w:right w:val="none" w:sz="0" w:space="0" w:color="auto"/>
      </w:divBdr>
      <w:divsChild>
        <w:div w:id="294801382">
          <w:marLeft w:val="0"/>
          <w:marRight w:val="0"/>
          <w:marTop w:val="480"/>
          <w:marBottom w:val="0"/>
          <w:divBdr>
            <w:top w:val="none" w:sz="0" w:space="0" w:color="auto"/>
            <w:left w:val="none" w:sz="0" w:space="0" w:color="auto"/>
            <w:bottom w:val="none" w:sz="0" w:space="0" w:color="auto"/>
            <w:right w:val="none" w:sz="0" w:space="0" w:color="auto"/>
          </w:divBdr>
        </w:div>
        <w:div w:id="2073500334">
          <w:marLeft w:val="0"/>
          <w:marRight w:val="0"/>
          <w:marTop w:val="480"/>
          <w:marBottom w:val="0"/>
          <w:divBdr>
            <w:top w:val="none" w:sz="0" w:space="0" w:color="auto"/>
            <w:left w:val="none" w:sz="0" w:space="0" w:color="auto"/>
            <w:bottom w:val="none" w:sz="0" w:space="0" w:color="auto"/>
            <w:right w:val="none" w:sz="0" w:space="0" w:color="auto"/>
          </w:divBdr>
        </w:div>
      </w:divsChild>
    </w:div>
    <w:div w:id="555357453">
      <w:bodyDiv w:val="1"/>
      <w:marLeft w:val="0"/>
      <w:marRight w:val="0"/>
      <w:marTop w:val="0"/>
      <w:marBottom w:val="0"/>
      <w:divBdr>
        <w:top w:val="none" w:sz="0" w:space="0" w:color="auto"/>
        <w:left w:val="none" w:sz="0" w:space="0" w:color="auto"/>
        <w:bottom w:val="none" w:sz="0" w:space="0" w:color="auto"/>
        <w:right w:val="none" w:sz="0" w:space="0" w:color="auto"/>
      </w:divBdr>
      <w:divsChild>
        <w:div w:id="1030378437">
          <w:marLeft w:val="0"/>
          <w:marRight w:val="0"/>
          <w:marTop w:val="0"/>
          <w:marBottom w:val="0"/>
          <w:divBdr>
            <w:top w:val="none" w:sz="0" w:space="0" w:color="auto"/>
            <w:left w:val="none" w:sz="0" w:space="0" w:color="auto"/>
            <w:bottom w:val="none" w:sz="0" w:space="0" w:color="auto"/>
            <w:right w:val="none" w:sz="0" w:space="0" w:color="auto"/>
          </w:divBdr>
        </w:div>
        <w:div w:id="1026490499">
          <w:marLeft w:val="0"/>
          <w:marRight w:val="0"/>
          <w:marTop w:val="0"/>
          <w:marBottom w:val="0"/>
          <w:divBdr>
            <w:top w:val="none" w:sz="0" w:space="0" w:color="auto"/>
            <w:left w:val="none" w:sz="0" w:space="0" w:color="auto"/>
            <w:bottom w:val="none" w:sz="0" w:space="0" w:color="auto"/>
            <w:right w:val="none" w:sz="0" w:space="0" w:color="auto"/>
          </w:divBdr>
        </w:div>
        <w:div w:id="711274907">
          <w:marLeft w:val="0"/>
          <w:marRight w:val="0"/>
          <w:marTop w:val="0"/>
          <w:marBottom w:val="0"/>
          <w:divBdr>
            <w:top w:val="none" w:sz="0" w:space="0" w:color="auto"/>
            <w:left w:val="none" w:sz="0" w:space="0" w:color="auto"/>
            <w:bottom w:val="none" w:sz="0" w:space="0" w:color="auto"/>
            <w:right w:val="none" w:sz="0" w:space="0" w:color="auto"/>
          </w:divBdr>
        </w:div>
        <w:div w:id="733167172">
          <w:marLeft w:val="0"/>
          <w:marRight w:val="0"/>
          <w:marTop w:val="0"/>
          <w:marBottom w:val="0"/>
          <w:divBdr>
            <w:top w:val="none" w:sz="0" w:space="0" w:color="auto"/>
            <w:left w:val="none" w:sz="0" w:space="0" w:color="auto"/>
            <w:bottom w:val="none" w:sz="0" w:space="0" w:color="auto"/>
            <w:right w:val="none" w:sz="0" w:space="0" w:color="auto"/>
          </w:divBdr>
        </w:div>
        <w:div w:id="1601645291">
          <w:marLeft w:val="0"/>
          <w:marRight w:val="0"/>
          <w:marTop w:val="0"/>
          <w:marBottom w:val="0"/>
          <w:divBdr>
            <w:top w:val="none" w:sz="0" w:space="0" w:color="auto"/>
            <w:left w:val="none" w:sz="0" w:space="0" w:color="auto"/>
            <w:bottom w:val="none" w:sz="0" w:space="0" w:color="auto"/>
            <w:right w:val="none" w:sz="0" w:space="0" w:color="auto"/>
          </w:divBdr>
        </w:div>
        <w:div w:id="296835149">
          <w:marLeft w:val="0"/>
          <w:marRight w:val="0"/>
          <w:marTop w:val="0"/>
          <w:marBottom w:val="0"/>
          <w:divBdr>
            <w:top w:val="none" w:sz="0" w:space="0" w:color="auto"/>
            <w:left w:val="none" w:sz="0" w:space="0" w:color="auto"/>
            <w:bottom w:val="none" w:sz="0" w:space="0" w:color="auto"/>
            <w:right w:val="none" w:sz="0" w:space="0" w:color="auto"/>
          </w:divBdr>
        </w:div>
        <w:div w:id="896165397">
          <w:marLeft w:val="0"/>
          <w:marRight w:val="0"/>
          <w:marTop w:val="0"/>
          <w:marBottom w:val="0"/>
          <w:divBdr>
            <w:top w:val="none" w:sz="0" w:space="0" w:color="auto"/>
            <w:left w:val="none" w:sz="0" w:space="0" w:color="auto"/>
            <w:bottom w:val="none" w:sz="0" w:space="0" w:color="auto"/>
            <w:right w:val="none" w:sz="0" w:space="0" w:color="auto"/>
          </w:divBdr>
        </w:div>
        <w:div w:id="1622346185">
          <w:marLeft w:val="0"/>
          <w:marRight w:val="0"/>
          <w:marTop w:val="0"/>
          <w:marBottom w:val="0"/>
          <w:divBdr>
            <w:top w:val="none" w:sz="0" w:space="0" w:color="auto"/>
            <w:left w:val="none" w:sz="0" w:space="0" w:color="auto"/>
            <w:bottom w:val="none" w:sz="0" w:space="0" w:color="auto"/>
            <w:right w:val="none" w:sz="0" w:space="0" w:color="auto"/>
          </w:divBdr>
        </w:div>
        <w:div w:id="1752308648">
          <w:marLeft w:val="0"/>
          <w:marRight w:val="0"/>
          <w:marTop w:val="0"/>
          <w:marBottom w:val="0"/>
          <w:divBdr>
            <w:top w:val="none" w:sz="0" w:space="0" w:color="auto"/>
            <w:left w:val="none" w:sz="0" w:space="0" w:color="auto"/>
            <w:bottom w:val="none" w:sz="0" w:space="0" w:color="auto"/>
            <w:right w:val="none" w:sz="0" w:space="0" w:color="auto"/>
          </w:divBdr>
        </w:div>
        <w:div w:id="2048482816">
          <w:marLeft w:val="0"/>
          <w:marRight w:val="0"/>
          <w:marTop w:val="0"/>
          <w:marBottom w:val="0"/>
          <w:divBdr>
            <w:top w:val="none" w:sz="0" w:space="0" w:color="auto"/>
            <w:left w:val="none" w:sz="0" w:space="0" w:color="auto"/>
            <w:bottom w:val="none" w:sz="0" w:space="0" w:color="auto"/>
            <w:right w:val="none" w:sz="0" w:space="0" w:color="auto"/>
          </w:divBdr>
        </w:div>
        <w:div w:id="1255163166">
          <w:marLeft w:val="0"/>
          <w:marRight w:val="0"/>
          <w:marTop w:val="0"/>
          <w:marBottom w:val="0"/>
          <w:divBdr>
            <w:top w:val="none" w:sz="0" w:space="0" w:color="auto"/>
            <w:left w:val="none" w:sz="0" w:space="0" w:color="auto"/>
            <w:bottom w:val="none" w:sz="0" w:space="0" w:color="auto"/>
            <w:right w:val="none" w:sz="0" w:space="0" w:color="auto"/>
          </w:divBdr>
        </w:div>
        <w:div w:id="442654463">
          <w:marLeft w:val="0"/>
          <w:marRight w:val="0"/>
          <w:marTop w:val="0"/>
          <w:marBottom w:val="0"/>
          <w:divBdr>
            <w:top w:val="none" w:sz="0" w:space="0" w:color="auto"/>
            <w:left w:val="none" w:sz="0" w:space="0" w:color="auto"/>
            <w:bottom w:val="none" w:sz="0" w:space="0" w:color="auto"/>
            <w:right w:val="none" w:sz="0" w:space="0" w:color="auto"/>
          </w:divBdr>
        </w:div>
        <w:div w:id="30343267">
          <w:marLeft w:val="0"/>
          <w:marRight w:val="0"/>
          <w:marTop w:val="0"/>
          <w:marBottom w:val="0"/>
          <w:divBdr>
            <w:top w:val="none" w:sz="0" w:space="0" w:color="auto"/>
            <w:left w:val="none" w:sz="0" w:space="0" w:color="auto"/>
            <w:bottom w:val="none" w:sz="0" w:space="0" w:color="auto"/>
            <w:right w:val="none" w:sz="0" w:space="0" w:color="auto"/>
          </w:divBdr>
        </w:div>
        <w:div w:id="1521432391">
          <w:marLeft w:val="0"/>
          <w:marRight w:val="0"/>
          <w:marTop w:val="0"/>
          <w:marBottom w:val="0"/>
          <w:divBdr>
            <w:top w:val="none" w:sz="0" w:space="0" w:color="auto"/>
            <w:left w:val="none" w:sz="0" w:space="0" w:color="auto"/>
            <w:bottom w:val="none" w:sz="0" w:space="0" w:color="auto"/>
            <w:right w:val="none" w:sz="0" w:space="0" w:color="auto"/>
          </w:divBdr>
        </w:div>
        <w:div w:id="828248507">
          <w:marLeft w:val="0"/>
          <w:marRight w:val="0"/>
          <w:marTop w:val="0"/>
          <w:marBottom w:val="0"/>
          <w:divBdr>
            <w:top w:val="none" w:sz="0" w:space="0" w:color="auto"/>
            <w:left w:val="none" w:sz="0" w:space="0" w:color="auto"/>
            <w:bottom w:val="none" w:sz="0" w:space="0" w:color="auto"/>
            <w:right w:val="none" w:sz="0" w:space="0" w:color="auto"/>
          </w:divBdr>
        </w:div>
        <w:div w:id="1240096479">
          <w:marLeft w:val="0"/>
          <w:marRight w:val="0"/>
          <w:marTop w:val="0"/>
          <w:marBottom w:val="0"/>
          <w:divBdr>
            <w:top w:val="none" w:sz="0" w:space="0" w:color="auto"/>
            <w:left w:val="none" w:sz="0" w:space="0" w:color="auto"/>
            <w:bottom w:val="none" w:sz="0" w:space="0" w:color="auto"/>
            <w:right w:val="none" w:sz="0" w:space="0" w:color="auto"/>
          </w:divBdr>
        </w:div>
        <w:div w:id="1085959637">
          <w:marLeft w:val="0"/>
          <w:marRight w:val="0"/>
          <w:marTop w:val="0"/>
          <w:marBottom w:val="0"/>
          <w:divBdr>
            <w:top w:val="none" w:sz="0" w:space="0" w:color="auto"/>
            <w:left w:val="none" w:sz="0" w:space="0" w:color="auto"/>
            <w:bottom w:val="none" w:sz="0" w:space="0" w:color="auto"/>
            <w:right w:val="none" w:sz="0" w:space="0" w:color="auto"/>
          </w:divBdr>
        </w:div>
      </w:divsChild>
    </w:div>
    <w:div w:id="799998196">
      <w:bodyDiv w:val="1"/>
      <w:marLeft w:val="0"/>
      <w:marRight w:val="0"/>
      <w:marTop w:val="0"/>
      <w:marBottom w:val="0"/>
      <w:divBdr>
        <w:top w:val="none" w:sz="0" w:space="0" w:color="auto"/>
        <w:left w:val="none" w:sz="0" w:space="0" w:color="auto"/>
        <w:bottom w:val="none" w:sz="0" w:space="0" w:color="auto"/>
        <w:right w:val="none" w:sz="0" w:space="0" w:color="auto"/>
      </w:divBdr>
      <w:divsChild>
        <w:div w:id="249587584">
          <w:marLeft w:val="0"/>
          <w:marRight w:val="0"/>
          <w:marTop w:val="0"/>
          <w:marBottom w:val="0"/>
          <w:divBdr>
            <w:top w:val="none" w:sz="0" w:space="0" w:color="auto"/>
            <w:left w:val="none" w:sz="0" w:space="0" w:color="auto"/>
            <w:bottom w:val="none" w:sz="0" w:space="0" w:color="auto"/>
            <w:right w:val="none" w:sz="0" w:space="0" w:color="auto"/>
          </w:divBdr>
          <w:divsChild>
            <w:div w:id="109905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72854">
      <w:bodyDiv w:val="1"/>
      <w:marLeft w:val="0"/>
      <w:marRight w:val="0"/>
      <w:marTop w:val="0"/>
      <w:marBottom w:val="0"/>
      <w:divBdr>
        <w:top w:val="none" w:sz="0" w:space="0" w:color="auto"/>
        <w:left w:val="none" w:sz="0" w:space="0" w:color="auto"/>
        <w:bottom w:val="none" w:sz="0" w:space="0" w:color="auto"/>
        <w:right w:val="none" w:sz="0" w:space="0" w:color="auto"/>
      </w:divBdr>
      <w:divsChild>
        <w:div w:id="1766147323">
          <w:marLeft w:val="0"/>
          <w:marRight w:val="0"/>
          <w:marTop w:val="0"/>
          <w:marBottom w:val="0"/>
          <w:divBdr>
            <w:top w:val="none" w:sz="0" w:space="0" w:color="auto"/>
            <w:left w:val="none" w:sz="0" w:space="0" w:color="auto"/>
            <w:bottom w:val="none" w:sz="0" w:space="0" w:color="auto"/>
            <w:right w:val="none" w:sz="0" w:space="0" w:color="auto"/>
          </w:divBdr>
        </w:div>
        <w:div w:id="1051542267">
          <w:marLeft w:val="0"/>
          <w:marRight w:val="0"/>
          <w:marTop w:val="0"/>
          <w:marBottom w:val="0"/>
          <w:divBdr>
            <w:top w:val="none" w:sz="0" w:space="0" w:color="auto"/>
            <w:left w:val="none" w:sz="0" w:space="0" w:color="auto"/>
            <w:bottom w:val="none" w:sz="0" w:space="0" w:color="auto"/>
            <w:right w:val="none" w:sz="0" w:space="0" w:color="auto"/>
          </w:divBdr>
          <w:divsChild>
            <w:div w:id="190055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93169">
      <w:bodyDiv w:val="1"/>
      <w:marLeft w:val="0"/>
      <w:marRight w:val="0"/>
      <w:marTop w:val="0"/>
      <w:marBottom w:val="0"/>
      <w:divBdr>
        <w:top w:val="none" w:sz="0" w:space="0" w:color="auto"/>
        <w:left w:val="none" w:sz="0" w:space="0" w:color="auto"/>
        <w:bottom w:val="none" w:sz="0" w:space="0" w:color="auto"/>
        <w:right w:val="none" w:sz="0" w:space="0" w:color="auto"/>
      </w:divBdr>
    </w:div>
    <w:div w:id="1072431677">
      <w:bodyDiv w:val="1"/>
      <w:marLeft w:val="0"/>
      <w:marRight w:val="0"/>
      <w:marTop w:val="0"/>
      <w:marBottom w:val="0"/>
      <w:divBdr>
        <w:top w:val="none" w:sz="0" w:space="0" w:color="auto"/>
        <w:left w:val="none" w:sz="0" w:space="0" w:color="auto"/>
        <w:bottom w:val="none" w:sz="0" w:space="0" w:color="auto"/>
        <w:right w:val="none" w:sz="0" w:space="0" w:color="auto"/>
      </w:divBdr>
      <w:divsChild>
        <w:div w:id="1068575762">
          <w:marLeft w:val="0"/>
          <w:marRight w:val="0"/>
          <w:marTop w:val="0"/>
          <w:marBottom w:val="0"/>
          <w:divBdr>
            <w:top w:val="none" w:sz="0" w:space="0" w:color="auto"/>
            <w:left w:val="none" w:sz="0" w:space="0" w:color="auto"/>
            <w:bottom w:val="none" w:sz="0" w:space="0" w:color="auto"/>
            <w:right w:val="none" w:sz="0" w:space="0" w:color="auto"/>
          </w:divBdr>
          <w:divsChild>
            <w:div w:id="46993784">
              <w:marLeft w:val="0"/>
              <w:marRight w:val="0"/>
              <w:marTop w:val="0"/>
              <w:marBottom w:val="0"/>
              <w:divBdr>
                <w:top w:val="none" w:sz="0" w:space="0" w:color="auto"/>
                <w:left w:val="none" w:sz="0" w:space="0" w:color="auto"/>
                <w:bottom w:val="none" w:sz="0" w:space="0" w:color="auto"/>
                <w:right w:val="none" w:sz="0" w:space="0" w:color="auto"/>
              </w:divBdr>
              <w:divsChild>
                <w:div w:id="166169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810767">
      <w:bodyDiv w:val="1"/>
      <w:marLeft w:val="0"/>
      <w:marRight w:val="0"/>
      <w:marTop w:val="0"/>
      <w:marBottom w:val="0"/>
      <w:divBdr>
        <w:top w:val="none" w:sz="0" w:space="0" w:color="auto"/>
        <w:left w:val="none" w:sz="0" w:space="0" w:color="auto"/>
        <w:bottom w:val="none" w:sz="0" w:space="0" w:color="auto"/>
        <w:right w:val="none" w:sz="0" w:space="0" w:color="auto"/>
      </w:divBdr>
    </w:div>
    <w:div w:id="1255288958">
      <w:bodyDiv w:val="1"/>
      <w:marLeft w:val="0"/>
      <w:marRight w:val="0"/>
      <w:marTop w:val="0"/>
      <w:marBottom w:val="0"/>
      <w:divBdr>
        <w:top w:val="none" w:sz="0" w:space="0" w:color="auto"/>
        <w:left w:val="none" w:sz="0" w:space="0" w:color="auto"/>
        <w:bottom w:val="none" w:sz="0" w:space="0" w:color="auto"/>
        <w:right w:val="none" w:sz="0" w:space="0" w:color="auto"/>
      </w:divBdr>
    </w:div>
    <w:div w:id="1279219402">
      <w:bodyDiv w:val="1"/>
      <w:marLeft w:val="0"/>
      <w:marRight w:val="0"/>
      <w:marTop w:val="0"/>
      <w:marBottom w:val="0"/>
      <w:divBdr>
        <w:top w:val="none" w:sz="0" w:space="0" w:color="auto"/>
        <w:left w:val="none" w:sz="0" w:space="0" w:color="auto"/>
        <w:bottom w:val="none" w:sz="0" w:space="0" w:color="auto"/>
        <w:right w:val="none" w:sz="0" w:space="0" w:color="auto"/>
      </w:divBdr>
      <w:divsChild>
        <w:div w:id="671613342">
          <w:marLeft w:val="0"/>
          <w:marRight w:val="0"/>
          <w:marTop w:val="0"/>
          <w:marBottom w:val="0"/>
          <w:divBdr>
            <w:top w:val="none" w:sz="0" w:space="0" w:color="auto"/>
            <w:left w:val="none" w:sz="0" w:space="0" w:color="auto"/>
            <w:bottom w:val="none" w:sz="0" w:space="0" w:color="auto"/>
            <w:right w:val="none" w:sz="0" w:space="0" w:color="auto"/>
          </w:divBdr>
          <w:divsChild>
            <w:div w:id="1402824792">
              <w:marLeft w:val="0"/>
              <w:marRight w:val="0"/>
              <w:marTop w:val="0"/>
              <w:marBottom w:val="0"/>
              <w:divBdr>
                <w:top w:val="none" w:sz="0" w:space="0" w:color="auto"/>
                <w:left w:val="none" w:sz="0" w:space="0" w:color="auto"/>
                <w:bottom w:val="none" w:sz="0" w:space="0" w:color="auto"/>
                <w:right w:val="none" w:sz="0" w:space="0" w:color="auto"/>
              </w:divBdr>
              <w:divsChild>
                <w:div w:id="721751019">
                  <w:marLeft w:val="0"/>
                  <w:marRight w:val="0"/>
                  <w:marTop w:val="75"/>
                  <w:marBottom w:val="150"/>
                  <w:divBdr>
                    <w:top w:val="none" w:sz="0" w:space="0" w:color="auto"/>
                    <w:left w:val="none" w:sz="0" w:space="0" w:color="auto"/>
                    <w:bottom w:val="none" w:sz="0" w:space="0" w:color="auto"/>
                    <w:right w:val="none" w:sz="0" w:space="0" w:color="auto"/>
                  </w:divBdr>
                </w:div>
              </w:divsChild>
            </w:div>
            <w:div w:id="286206716">
              <w:marLeft w:val="0"/>
              <w:marRight w:val="0"/>
              <w:marTop w:val="0"/>
              <w:marBottom w:val="0"/>
              <w:divBdr>
                <w:top w:val="none" w:sz="0" w:space="0" w:color="auto"/>
                <w:left w:val="none" w:sz="0" w:space="0" w:color="auto"/>
                <w:bottom w:val="none" w:sz="0" w:space="0" w:color="auto"/>
                <w:right w:val="none" w:sz="0" w:space="0" w:color="auto"/>
              </w:divBdr>
            </w:div>
            <w:div w:id="368334657">
              <w:marLeft w:val="0"/>
              <w:marRight w:val="0"/>
              <w:marTop w:val="0"/>
              <w:marBottom w:val="0"/>
              <w:divBdr>
                <w:top w:val="none" w:sz="0" w:space="0" w:color="auto"/>
                <w:left w:val="none" w:sz="0" w:space="0" w:color="auto"/>
                <w:bottom w:val="none" w:sz="0" w:space="0" w:color="auto"/>
                <w:right w:val="none" w:sz="0" w:space="0" w:color="auto"/>
              </w:divBdr>
            </w:div>
            <w:div w:id="1763447718">
              <w:marLeft w:val="0"/>
              <w:marRight w:val="0"/>
              <w:marTop w:val="0"/>
              <w:marBottom w:val="0"/>
              <w:divBdr>
                <w:top w:val="none" w:sz="0" w:space="0" w:color="auto"/>
                <w:left w:val="none" w:sz="0" w:space="0" w:color="auto"/>
                <w:bottom w:val="none" w:sz="0" w:space="0" w:color="auto"/>
                <w:right w:val="none" w:sz="0" w:space="0" w:color="auto"/>
              </w:divBdr>
            </w:div>
            <w:div w:id="1488132380">
              <w:marLeft w:val="0"/>
              <w:marRight w:val="0"/>
              <w:marTop w:val="0"/>
              <w:marBottom w:val="0"/>
              <w:divBdr>
                <w:top w:val="none" w:sz="0" w:space="0" w:color="auto"/>
                <w:left w:val="none" w:sz="0" w:space="0" w:color="auto"/>
                <w:bottom w:val="none" w:sz="0" w:space="0" w:color="auto"/>
                <w:right w:val="none" w:sz="0" w:space="0" w:color="auto"/>
              </w:divBdr>
            </w:div>
            <w:div w:id="1472403299">
              <w:marLeft w:val="0"/>
              <w:marRight w:val="0"/>
              <w:marTop w:val="0"/>
              <w:marBottom w:val="0"/>
              <w:divBdr>
                <w:top w:val="none" w:sz="0" w:space="0" w:color="auto"/>
                <w:left w:val="none" w:sz="0" w:space="0" w:color="auto"/>
                <w:bottom w:val="none" w:sz="0" w:space="0" w:color="auto"/>
                <w:right w:val="none" w:sz="0" w:space="0" w:color="auto"/>
              </w:divBdr>
            </w:div>
            <w:div w:id="957644085">
              <w:marLeft w:val="0"/>
              <w:marRight w:val="0"/>
              <w:marTop w:val="0"/>
              <w:marBottom w:val="0"/>
              <w:divBdr>
                <w:top w:val="none" w:sz="0" w:space="0" w:color="auto"/>
                <w:left w:val="none" w:sz="0" w:space="0" w:color="auto"/>
                <w:bottom w:val="none" w:sz="0" w:space="0" w:color="auto"/>
                <w:right w:val="none" w:sz="0" w:space="0" w:color="auto"/>
              </w:divBdr>
            </w:div>
            <w:div w:id="93062201">
              <w:marLeft w:val="0"/>
              <w:marRight w:val="0"/>
              <w:marTop w:val="0"/>
              <w:marBottom w:val="0"/>
              <w:divBdr>
                <w:top w:val="none" w:sz="0" w:space="0" w:color="auto"/>
                <w:left w:val="none" w:sz="0" w:space="0" w:color="auto"/>
                <w:bottom w:val="none" w:sz="0" w:space="0" w:color="auto"/>
                <w:right w:val="none" w:sz="0" w:space="0" w:color="auto"/>
              </w:divBdr>
            </w:div>
            <w:div w:id="178474424">
              <w:marLeft w:val="0"/>
              <w:marRight w:val="0"/>
              <w:marTop w:val="0"/>
              <w:marBottom w:val="0"/>
              <w:divBdr>
                <w:top w:val="none" w:sz="0" w:space="0" w:color="auto"/>
                <w:left w:val="none" w:sz="0" w:space="0" w:color="auto"/>
                <w:bottom w:val="none" w:sz="0" w:space="0" w:color="auto"/>
                <w:right w:val="none" w:sz="0" w:space="0" w:color="auto"/>
              </w:divBdr>
            </w:div>
            <w:div w:id="955406886">
              <w:marLeft w:val="0"/>
              <w:marRight w:val="0"/>
              <w:marTop w:val="0"/>
              <w:marBottom w:val="0"/>
              <w:divBdr>
                <w:top w:val="none" w:sz="0" w:space="0" w:color="auto"/>
                <w:left w:val="none" w:sz="0" w:space="0" w:color="auto"/>
                <w:bottom w:val="none" w:sz="0" w:space="0" w:color="auto"/>
                <w:right w:val="none" w:sz="0" w:space="0" w:color="auto"/>
              </w:divBdr>
            </w:div>
            <w:div w:id="32656541">
              <w:marLeft w:val="0"/>
              <w:marRight w:val="0"/>
              <w:marTop w:val="0"/>
              <w:marBottom w:val="0"/>
              <w:divBdr>
                <w:top w:val="none" w:sz="0" w:space="0" w:color="auto"/>
                <w:left w:val="none" w:sz="0" w:space="0" w:color="auto"/>
                <w:bottom w:val="none" w:sz="0" w:space="0" w:color="auto"/>
                <w:right w:val="none" w:sz="0" w:space="0" w:color="auto"/>
              </w:divBdr>
            </w:div>
            <w:div w:id="1187402470">
              <w:marLeft w:val="0"/>
              <w:marRight w:val="0"/>
              <w:marTop w:val="0"/>
              <w:marBottom w:val="0"/>
              <w:divBdr>
                <w:top w:val="none" w:sz="0" w:space="0" w:color="auto"/>
                <w:left w:val="none" w:sz="0" w:space="0" w:color="auto"/>
                <w:bottom w:val="none" w:sz="0" w:space="0" w:color="auto"/>
                <w:right w:val="none" w:sz="0" w:space="0" w:color="auto"/>
              </w:divBdr>
            </w:div>
            <w:div w:id="1629625339">
              <w:marLeft w:val="0"/>
              <w:marRight w:val="0"/>
              <w:marTop w:val="0"/>
              <w:marBottom w:val="0"/>
              <w:divBdr>
                <w:top w:val="none" w:sz="0" w:space="0" w:color="auto"/>
                <w:left w:val="none" w:sz="0" w:space="0" w:color="auto"/>
                <w:bottom w:val="none" w:sz="0" w:space="0" w:color="auto"/>
                <w:right w:val="none" w:sz="0" w:space="0" w:color="auto"/>
              </w:divBdr>
            </w:div>
            <w:div w:id="1930114506">
              <w:marLeft w:val="0"/>
              <w:marRight w:val="0"/>
              <w:marTop w:val="0"/>
              <w:marBottom w:val="0"/>
              <w:divBdr>
                <w:top w:val="none" w:sz="0" w:space="0" w:color="auto"/>
                <w:left w:val="none" w:sz="0" w:space="0" w:color="auto"/>
                <w:bottom w:val="none" w:sz="0" w:space="0" w:color="auto"/>
                <w:right w:val="none" w:sz="0" w:space="0" w:color="auto"/>
              </w:divBdr>
            </w:div>
            <w:div w:id="705519838">
              <w:marLeft w:val="0"/>
              <w:marRight w:val="0"/>
              <w:marTop w:val="0"/>
              <w:marBottom w:val="0"/>
              <w:divBdr>
                <w:top w:val="none" w:sz="0" w:space="0" w:color="auto"/>
                <w:left w:val="none" w:sz="0" w:space="0" w:color="auto"/>
                <w:bottom w:val="none" w:sz="0" w:space="0" w:color="auto"/>
                <w:right w:val="none" w:sz="0" w:space="0" w:color="auto"/>
              </w:divBdr>
            </w:div>
            <w:div w:id="938758673">
              <w:marLeft w:val="0"/>
              <w:marRight w:val="0"/>
              <w:marTop w:val="0"/>
              <w:marBottom w:val="0"/>
              <w:divBdr>
                <w:top w:val="none" w:sz="0" w:space="0" w:color="auto"/>
                <w:left w:val="none" w:sz="0" w:space="0" w:color="auto"/>
                <w:bottom w:val="none" w:sz="0" w:space="0" w:color="auto"/>
                <w:right w:val="none" w:sz="0" w:space="0" w:color="auto"/>
              </w:divBdr>
            </w:div>
            <w:div w:id="112595412">
              <w:marLeft w:val="0"/>
              <w:marRight w:val="0"/>
              <w:marTop w:val="0"/>
              <w:marBottom w:val="0"/>
              <w:divBdr>
                <w:top w:val="none" w:sz="0" w:space="0" w:color="auto"/>
                <w:left w:val="none" w:sz="0" w:space="0" w:color="auto"/>
                <w:bottom w:val="none" w:sz="0" w:space="0" w:color="auto"/>
                <w:right w:val="none" w:sz="0" w:space="0" w:color="auto"/>
              </w:divBdr>
            </w:div>
            <w:div w:id="2057047451">
              <w:marLeft w:val="0"/>
              <w:marRight w:val="0"/>
              <w:marTop w:val="0"/>
              <w:marBottom w:val="0"/>
              <w:divBdr>
                <w:top w:val="none" w:sz="0" w:space="0" w:color="auto"/>
                <w:left w:val="none" w:sz="0" w:space="0" w:color="auto"/>
                <w:bottom w:val="none" w:sz="0" w:space="0" w:color="auto"/>
                <w:right w:val="none" w:sz="0" w:space="0" w:color="auto"/>
              </w:divBdr>
            </w:div>
            <w:div w:id="122889386">
              <w:marLeft w:val="0"/>
              <w:marRight w:val="0"/>
              <w:marTop w:val="0"/>
              <w:marBottom w:val="0"/>
              <w:divBdr>
                <w:top w:val="none" w:sz="0" w:space="0" w:color="auto"/>
                <w:left w:val="none" w:sz="0" w:space="0" w:color="auto"/>
                <w:bottom w:val="none" w:sz="0" w:space="0" w:color="auto"/>
                <w:right w:val="none" w:sz="0" w:space="0" w:color="auto"/>
              </w:divBdr>
            </w:div>
          </w:divsChild>
        </w:div>
        <w:div w:id="1655644094">
          <w:marLeft w:val="0"/>
          <w:marRight w:val="0"/>
          <w:marTop w:val="0"/>
          <w:marBottom w:val="0"/>
          <w:divBdr>
            <w:top w:val="none" w:sz="0" w:space="0" w:color="auto"/>
            <w:left w:val="none" w:sz="0" w:space="0" w:color="auto"/>
            <w:bottom w:val="none" w:sz="0" w:space="0" w:color="auto"/>
            <w:right w:val="none" w:sz="0" w:space="0" w:color="auto"/>
          </w:divBdr>
          <w:divsChild>
            <w:div w:id="1886020627">
              <w:marLeft w:val="0"/>
              <w:marRight w:val="0"/>
              <w:marTop w:val="0"/>
              <w:marBottom w:val="0"/>
              <w:divBdr>
                <w:top w:val="none" w:sz="0" w:space="0" w:color="auto"/>
                <w:left w:val="none" w:sz="0" w:space="0" w:color="auto"/>
                <w:bottom w:val="none" w:sz="0" w:space="0" w:color="auto"/>
                <w:right w:val="none" w:sz="0" w:space="0" w:color="auto"/>
              </w:divBdr>
            </w:div>
            <w:div w:id="1554731016">
              <w:marLeft w:val="0"/>
              <w:marRight w:val="0"/>
              <w:marTop w:val="0"/>
              <w:marBottom w:val="0"/>
              <w:divBdr>
                <w:top w:val="none" w:sz="0" w:space="0" w:color="auto"/>
                <w:left w:val="none" w:sz="0" w:space="0" w:color="auto"/>
                <w:bottom w:val="none" w:sz="0" w:space="0" w:color="auto"/>
                <w:right w:val="none" w:sz="0" w:space="0" w:color="auto"/>
              </w:divBdr>
            </w:div>
            <w:div w:id="1783109635">
              <w:marLeft w:val="0"/>
              <w:marRight w:val="0"/>
              <w:marTop w:val="0"/>
              <w:marBottom w:val="0"/>
              <w:divBdr>
                <w:top w:val="none" w:sz="0" w:space="0" w:color="auto"/>
                <w:left w:val="none" w:sz="0" w:space="0" w:color="auto"/>
                <w:bottom w:val="none" w:sz="0" w:space="0" w:color="auto"/>
                <w:right w:val="none" w:sz="0" w:space="0" w:color="auto"/>
              </w:divBdr>
            </w:div>
            <w:div w:id="1274508888">
              <w:marLeft w:val="0"/>
              <w:marRight w:val="0"/>
              <w:marTop w:val="0"/>
              <w:marBottom w:val="0"/>
              <w:divBdr>
                <w:top w:val="none" w:sz="0" w:space="0" w:color="auto"/>
                <w:left w:val="none" w:sz="0" w:space="0" w:color="auto"/>
                <w:bottom w:val="none" w:sz="0" w:space="0" w:color="auto"/>
                <w:right w:val="none" w:sz="0" w:space="0" w:color="auto"/>
              </w:divBdr>
            </w:div>
            <w:div w:id="719522696">
              <w:marLeft w:val="0"/>
              <w:marRight w:val="0"/>
              <w:marTop w:val="0"/>
              <w:marBottom w:val="0"/>
              <w:divBdr>
                <w:top w:val="none" w:sz="0" w:space="0" w:color="auto"/>
                <w:left w:val="none" w:sz="0" w:space="0" w:color="auto"/>
                <w:bottom w:val="none" w:sz="0" w:space="0" w:color="auto"/>
                <w:right w:val="none" w:sz="0" w:space="0" w:color="auto"/>
              </w:divBdr>
            </w:div>
            <w:div w:id="1715421373">
              <w:marLeft w:val="0"/>
              <w:marRight w:val="0"/>
              <w:marTop w:val="0"/>
              <w:marBottom w:val="0"/>
              <w:divBdr>
                <w:top w:val="none" w:sz="0" w:space="0" w:color="auto"/>
                <w:left w:val="none" w:sz="0" w:space="0" w:color="auto"/>
                <w:bottom w:val="none" w:sz="0" w:space="0" w:color="auto"/>
                <w:right w:val="none" w:sz="0" w:space="0" w:color="auto"/>
              </w:divBdr>
            </w:div>
            <w:div w:id="700471346">
              <w:marLeft w:val="0"/>
              <w:marRight w:val="0"/>
              <w:marTop w:val="0"/>
              <w:marBottom w:val="0"/>
              <w:divBdr>
                <w:top w:val="none" w:sz="0" w:space="0" w:color="auto"/>
                <w:left w:val="none" w:sz="0" w:space="0" w:color="auto"/>
                <w:bottom w:val="none" w:sz="0" w:space="0" w:color="auto"/>
                <w:right w:val="none" w:sz="0" w:space="0" w:color="auto"/>
              </w:divBdr>
            </w:div>
            <w:div w:id="655302433">
              <w:marLeft w:val="0"/>
              <w:marRight w:val="0"/>
              <w:marTop w:val="0"/>
              <w:marBottom w:val="0"/>
              <w:divBdr>
                <w:top w:val="none" w:sz="0" w:space="0" w:color="auto"/>
                <w:left w:val="none" w:sz="0" w:space="0" w:color="auto"/>
                <w:bottom w:val="none" w:sz="0" w:space="0" w:color="auto"/>
                <w:right w:val="none" w:sz="0" w:space="0" w:color="auto"/>
              </w:divBdr>
            </w:div>
            <w:div w:id="1387215605">
              <w:marLeft w:val="0"/>
              <w:marRight w:val="0"/>
              <w:marTop w:val="0"/>
              <w:marBottom w:val="0"/>
              <w:divBdr>
                <w:top w:val="none" w:sz="0" w:space="0" w:color="auto"/>
                <w:left w:val="none" w:sz="0" w:space="0" w:color="auto"/>
                <w:bottom w:val="none" w:sz="0" w:space="0" w:color="auto"/>
                <w:right w:val="none" w:sz="0" w:space="0" w:color="auto"/>
              </w:divBdr>
            </w:div>
          </w:divsChild>
        </w:div>
        <w:div w:id="1790783949">
          <w:marLeft w:val="0"/>
          <w:marRight w:val="0"/>
          <w:marTop w:val="0"/>
          <w:marBottom w:val="0"/>
          <w:divBdr>
            <w:top w:val="none" w:sz="0" w:space="0" w:color="auto"/>
            <w:left w:val="none" w:sz="0" w:space="0" w:color="auto"/>
            <w:bottom w:val="none" w:sz="0" w:space="0" w:color="auto"/>
            <w:right w:val="none" w:sz="0" w:space="0" w:color="auto"/>
          </w:divBdr>
          <w:divsChild>
            <w:div w:id="200627807">
              <w:marLeft w:val="0"/>
              <w:marRight w:val="0"/>
              <w:marTop w:val="0"/>
              <w:marBottom w:val="0"/>
              <w:divBdr>
                <w:top w:val="none" w:sz="0" w:space="0" w:color="auto"/>
                <w:left w:val="none" w:sz="0" w:space="0" w:color="auto"/>
                <w:bottom w:val="none" w:sz="0" w:space="0" w:color="auto"/>
                <w:right w:val="none" w:sz="0" w:space="0" w:color="auto"/>
              </w:divBdr>
            </w:div>
            <w:div w:id="711270450">
              <w:marLeft w:val="0"/>
              <w:marRight w:val="0"/>
              <w:marTop w:val="0"/>
              <w:marBottom w:val="0"/>
              <w:divBdr>
                <w:top w:val="none" w:sz="0" w:space="0" w:color="auto"/>
                <w:left w:val="none" w:sz="0" w:space="0" w:color="auto"/>
                <w:bottom w:val="none" w:sz="0" w:space="0" w:color="auto"/>
                <w:right w:val="none" w:sz="0" w:space="0" w:color="auto"/>
              </w:divBdr>
            </w:div>
            <w:div w:id="506091088">
              <w:marLeft w:val="0"/>
              <w:marRight w:val="0"/>
              <w:marTop w:val="0"/>
              <w:marBottom w:val="0"/>
              <w:divBdr>
                <w:top w:val="none" w:sz="0" w:space="0" w:color="auto"/>
                <w:left w:val="none" w:sz="0" w:space="0" w:color="auto"/>
                <w:bottom w:val="none" w:sz="0" w:space="0" w:color="auto"/>
                <w:right w:val="none" w:sz="0" w:space="0" w:color="auto"/>
              </w:divBdr>
            </w:div>
            <w:div w:id="1641155651">
              <w:marLeft w:val="0"/>
              <w:marRight w:val="0"/>
              <w:marTop w:val="0"/>
              <w:marBottom w:val="0"/>
              <w:divBdr>
                <w:top w:val="none" w:sz="0" w:space="0" w:color="auto"/>
                <w:left w:val="none" w:sz="0" w:space="0" w:color="auto"/>
                <w:bottom w:val="none" w:sz="0" w:space="0" w:color="auto"/>
                <w:right w:val="none" w:sz="0" w:space="0" w:color="auto"/>
              </w:divBdr>
            </w:div>
            <w:div w:id="1838688936">
              <w:marLeft w:val="0"/>
              <w:marRight w:val="0"/>
              <w:marTop w:val="0"/>
              <w:marBottom w:val="0"/>
              <w:divBdr>
                <w:top w:val="none" w:sz="0" w:space="0" w:color="auto"/>
                <w:left w:val="none" w:sz="0" w:space="0" w:color="auto"/>
                <w:bottom w:val="none" w:sz="0" w:space="0" w:color="auto"/>
                <w:right w:val="none" w:sz="0" w:space="0" w:color="auto"/>
              </w:divBdr>
            </w:div>
            <w:div w:id="137041715">
              <w:marLeft w:val="0"/>
              <w:marRight w:val="0"/>
              <w:marTop w:val="0"/>
              <w:marBottom w:val="0"/>
              <w:divBdr>
                <w:top w:val="none" w:sz="0" w:space="0" w:color="auto"/>
                <w:left w:val="none" w:sz="0" w:space="0" w:color="auto"/>
                <w:bottom w:val="none" w:sz="0" w:space="0" w:color="auto"/>
                <w:right w:val="none" w:sz="0" w:space="0" w:color="auto"/>
              </w:divBdr>
            </w:div>
            <w:div w:id="154496008">
              <w:marLeft w:val="0"/>
              <w:marRight w:val="0"/>
              <w:marTop w:val="0"/>
              <w:marBottom w:val="0"/>
              <w:divBdr>
                <w:top w:val="none" w:sz="0" w:space="0" w:color="auto"/>
                <w:left w:val="none" w:sz="0" w:space="0" w:color="auto"/>
                <w:bottom w:val="none" w:sz="0" w:space="0" w:color="auto"/>
                <w:right w:val="none" w:sz="0" w:space="0" w:color="auto"/>
              </w:divBdr>
            </w:div>
            <w:div w:id="431900294">
              <w:marLeft w:val="0"/>
              <w:marRight w:val="0"/>
              <w:marTop w:val="0"/>
              <w:marBottom w:val="0"/>
              <w:divBdr>
                <w:top w:val="none" w:sz="0" w:space="0" w:color="auto"/>
                <w:left w:val="none" w:sz="0" w:space="0" w:color="auto"/>
                <w:bottom w:val="none" w:sz="0" w:space="0" w:color="auto"/>
                <w:right w:val="none" w:sz="0" w:space="0" w:color="auto"/>
              </w:divBdr>
            </w:div>
            <w:div w:id="364404723">
              <w:marLeft w:val="0"/>
              <w:marRight w:val="0"/>
              <w:marTop w:val="0"/>
              <w:marBottom w:val="0"/>
              <w:divBdr>
                <w:top w:val="none" w:sz="0" w:space="0" w:color="auto"/>
                <w:left w:val="none" w:sz="0" w:space="0" w:color="auto"/>
                <w:bottom w:val="none" w:sz="0" w:space="0" w:color="auto"/>
                <w:right w:val="none" w:sz="0" w:space="0" w:color="auto"/>
              </w:divBdr>
            </w:div>
            <w:div w:id="292180286">
              <w:marLeft w:val="0"/>
              <w:marRight w:val="0"/>
              <w:marTop w:val="0"/>
              <w:marBottom w:val="0"/>
              <w:divBdr>
                <w:top w:val="none" w:sz="0" w:space="0" w:color="auto"/>
                <w:left w:val="none" w:sz="0" w:space="0" w:color="auto"/>
                <w:bottom w:val="none" w:sz="0" w:space="0" w:color="auto"/>
                <w:right w:val="none" w:sz="0" w:space="0" w:color="auto"/>
              </w:divBdr>
            </w:div>
            <w:div w:id="1599210729">
              <w:marLeft w:val="0"/>
              <w:marRight w:val="0"/>
              <w:marTop w:val="0"/>
              <w:marBottom w:val="0"/>
              <w:divBdr>
                <w:top w:val="none" w:sz="0" w:space="0" w:color="auto"/>
                <w:left w:val="none" w:sz="0" w:space="0" w:color="auto"/>
                <w:bottom w:val="none" w:sz="0" w:space="0" w:color="auto"/>
                <w:right w:val="none" w:sz="0" w:space="0" w:color="auto"/>
              </w:divBdr>
            </w:div>
            <w:div w:id="1563711166">
              <w:marLeft w:val="0"/>
              <w:marRight w:val="0"/>
              <w:marTop w:val="0"/>
              <w:marBottom w:val="0"/>
              <w:divBdr>
                <w:top w:val="none" w:sz="0" w:space="0" w:color="auto"/>
                <w:left w:val="none" w:sz="0" w:space="0" w:color="auto"/>
                <w:bottom w:val="none" w:sz="0" w:space="0" w:color="auto"/>
                <w:right w:val="none" w:sz="0" w:space="0" w:color="auto"/>
              </w:divBdr>
            </w:div>
            <w:div w:id="1284925673">
              <w:marLeft w:val="0"/>
              <w:marRight w:val="0"/>
              <w:marTop w:val="0"/>
              <w:marBottom w:val="0"/>
              <w:divBdr>
                <w:top w:val="none" w:sz="0" w:space="0" w:color="auto"/>
                <w:left w:val="none" w:sz="0" w:space="0" w:color="auto"/>
                <w:bottom w:val="none" w:sz="0" w:space="0" w:color="auto"/>
                <w:right w:val="none" w:sz="0" w:space="0" w:color="auto"/>
              </w:divBdr>
            </w:div>
            <w:div w:id="1638292757">
              <w:marLeft w:val="0"/>
              <w:marRight w:val="0"/>
              <w:marTop w:val="0"/>
              <w:marBottom w:val="0"/>
              <w:divBdr>
                <w:top w:val="none" w:sz="0" w:space="0" w:color="auto"/>
                <w:left w:val="none" w:sz="0" w:space="0" w:color="auto"/>
                <w:bottom w:val="none" w:sz="0" w:space="0" w:color="auto"/>
                <w:right w:val="none" w:sz="0" w:space="0" w:color="auto"/>
              </w:divBdr>
            </w:div>
            <w:div w:id="613753747">
              <w:marLeft w:val="0"/>
              <w:marRight w:val="0"/>
              <w:marTop w:val="0"/>
              <w:marBottom w:val="0"/>
              <w:divBdr>
                <w:top w:val="none" w:sz="0" w:space="0" w:color="auto"/>
                <w:left w:val="none" w:sz="0" w:space="0" w:color="auto"/>
                <w:bottom w:val="none" w:sz="0" w:space="0" w:color="auto"/>
                <w:right w:val="none" w:sz="0" w:space="0" w:color="auto"/>
              </w:divBdr>
            </w:div>
            <w:div w:id="1565556292">
              <w:marLeft w:val="0"/>
              <w:marRight w:val="0"/>
              <w:marTop w:val="0"/>
              <w:marBottom w:val="0"/>
              <w:divBdr>
                <w:top w:val="none" w:sz="0" w:space="0" w:color="auto"/>
                <w:left w:val="none" w:sz="0" w:space="0" w:color="auto"/>
                <w:bottom w:val="none" w:sz="0" w:space="0" w:color="auto"/>
                <w:right w:val="none" w:sz="0" w:space="0" w:color="auto"/>
              </w:divBdr>
            </w:div>
            <w:div w:id="711542099">
              <w:marLeft w:val="0"/>
              <w:marRight w:val="0"/>
              <w:marTop w:val="0"/>
              <w:marBottom w:val="0"/>
              <w:divBdr>
                <w:top w:val="none" w:sz="0" w:space="0" w:color="auto"/>
                <w:left w:val="none" w:sz="0" w:space="0" w:color="auto"/>
                <w:bottom w:val="none" w:sz="0" w:space="0" w:color="auto"/>
                <w:right w:val="none" w:sz="0" w:space="0" w:color="auto"/>
              </w:divBdr>
            </w:div>
            <w:div w:id="807818663">
              <w:marLeft w:val="0"/>
              <w:marRight w:val="0"/>
              <w:marTop w:val="0"/>
              <w:marBottom w:val="0"/>
              <w:divBdr>
                <w:top w:val="none" w:sz="0" w:space="0" w:color="auto"/>
                <w:left w:val="none" w:sz="0" w:space="0" w:color="auto"/>
                <w:bottom w:val="none" w:sz="0" w:space="0" w:color="auto"/>
                <w:right w:val="none" w:sz="0" w:space="0" w:color="auto"/>
              </w:divBdr>
            </w:div>
            <w:div w:id="1993605716">
              <w:marLeft w:val="0"/>
              <w:marRight w:val="0"/>
              <w:marTop w:val="0"/>
              <w:marBottom w:val="0"/>
              <w:divBdr>
                <w:top w:val="none" w:sz="0" w:space="0" w:color="auto"/>
                <w:left w:val="none" w:sz="0" w:space="0" w:color="auto"/>
                <w:bottom w:val="none" w:sz="0" w:space="0" w:color="auto"/>
                <w:right w:val="none" w:sz="0" w:space="0" w:color="auto"/>
              </w:divBdr>
            </w:div>
            <w:div w:id="1384059522">
              <w:marLeft w:val="0"/>
              <w:marRight w:val="0"/>
              <w:marTop w:val="0"/>
              <w:marBottom w:val="0"/>
              <w:divBdr>
                <w:top w:val="none" w:sz="0" w:space="0" w:color="auto"/>
                <w:left w:val="none" w:sz="0" w:space="0" w:color="auto"/>
                <w:bottom w:val="none" w:sz="0" w:space="0" w:color="auto"/>
                <w:right w:val="none" w:sz="0" w:space="0" w:color="auto"/>
              </w:divBdr>
            </w:div>
            <w:div w:id="458960703">
              <w:marLeft w:val="0"/>
              <w:marRight w:val="0"/>
              <w:marTop w:val="0"/>
              <w:marBottom w:val="0"/>
              <w:divBdr>
                <w:top w:val="none" w:sz="0" w:space="0" w:color="auto"/>
                <w:left w:val="none" w:sz="0" w:space="0" w:color="auto"/>
                <w:bottom w:val="none" w:sz="0" w:space="0" w:color="auto"/>
                <w:right w:val="none" w:sz="0" w:space="0" w:color="auto"/>
              </w:divBdr>
            </w:div>
            <w:div w:id="329913505">
              <w:marLeft w:val="0"/>
              <w:marRight w:val="0"/>
              <w:marTop w:val="0"/>
              <w:marBottom w:val="0"/>
              <w:divBdr>
                <w:top w:val="none" w:sz="0" w:space="0" w:color="auto"/>
                <w:left w:val="none" w:sz="0" w:space="0" w:color="auto"/>
                <w:bottom w:val="none" w:sz="0" w:space="0" w:color="auto"/>
                <w:right w:val="none" w:sz="0" w:space="0" w:color="auto"/>
              </w:divBdr>
            </w:div>
            <w:div w:id="1717316821">
              <w:marLeft w:val="0"/>
              <w:marRight w:val="0"/>
              <w:marTop w:val="0"/>
              <w:marBottom w:val="0"/>
              <w:divBdr>
                <w:top w:val="none" w:sz="0" w:space="0" w:color="auto"/>
                <w:left w:val="none" w:sz="0" w:space="0" w:color="auto"/>
                <w:bottom w:val="none" w:sz="0" w:space="0" w:color="auto"/>
                <w:right w:val="none" w:sz="0" w:space="0" w:color="auto"/>
              </w:divBdr>
            </w:div>
            <w:div w:id="123159469">
              <w:marLeft w:val="0"/>
              <w:marRight w:val="0"/>
              <w:marTop w:val="0"/>
              <w:marBottom w:val="0"/>
              <w:divBdr>
                <w:top w:val="none" w:sz="0" w:space="0" w:color="auto"/>
                <w:left w:val="none" w:sz="0" w:space="0" w:color="auto"/>
                <w:bottom w:val="none" w:sz="0" w:space="0" w:color="auto"/>
                <w:right w:val="none" w:sz="0" w:space="0" w:color="auto"/>
              </w:divBdr>
            </w:div>
            <w:div w:id="1760061446">
              <w:marLeft w:val="0"/>
              <w:marRight w:val="0"/>
              <w:marTop w:val="0"/>
              <w:marBottom w:val="0"/>
              <w:divBdr>
                <w:top w:val="none" w:sz="0" w:space="0" w:color="auto"/>
                <w:left w:val="none" w:sz="0" w:space="0" w:color="auto"/>
                <w:bottom w:val="none" w:sz="0" w:space="0" w:color="auto"/>
                <w:right w:val="none" w:sz="0" w:space="0" w:color="auto"/>
              </w:divBdr>
            </w:div>
            <w:div w:id="1600065685">
              <w:marLeft w:val="0"/>
              <w:marRight w:val="0"/>
              <w:marTop w:val="0"/>
              <w:marBottom w:val="0"/>
              <w:divBdr>
                <w:top w:val="none" w:sz="0" w:space="0" w:color="auto"/>
                <w:left w:val="none" w:sz="0" w:space="0" w:color="auto"/>
                <w:bottom w:val="none" w:sz="0" w:space="0" w:color="auto"/>
                <w:right w:val="none" w:sz="0" w:space="0" w:color="auto"/>
              </w:divBdr>
            </w:div>
            <w:div w:id="973753231">
              <w:marLeft w:val="0"/>
              <w:marRight w:val="0"/>
              <w:marTop w:val="0"/>
              <w:marBottom w:val="0"/>
              <w:divBdr>
                <w:top w:val="none" w:sz="0" w:space="0" w:color="auto"/>
                <w:left w:val="none" w:sz="0" w:space="0" w:color="auto"/>
                <w:bottom w:val="none" w:sz="0" w:space="0" w:color="auto"/>
                <w:right w:val="none" w:sz="0" w:space="0" w:color="auto"/>
              </w:divBdr>
            </w:div>
            <w:div w:id="1213495666">
              <w:marLeft w:val="0"/>
              <w:marRight w:val="0"/>
              <w:marTop w:val="0"/>
              <w:marBottom w:val="0"/>
              <w:divBdr>
                <w:top w:val="none" w:sz="0" w:space="0" w:color="auto"/>
                <w:left w:val="none" w:sz="0" w:space="0" w:color="auto"/>
                <w:bottom w:val="none" w:sz="0" w:space="0" w:color="auto"/>
                <w:right w:val="none" w:sz="0" w:space="0" w:color="auto"/>
              </w:divBdr>
            </w:div>
            <w:div w:id="834489464">
              <w:marLeft w:val="0"/>
              <w:marRight w:val="0"/>
              <w:marTop w:val="0"/>
              <w:marBottom w:val="0"/>
              <w:divBdr>
                <w:top w:val="none" w:sz="0" w:space="0" w:color="auto"/>
                <w:left w:val="none" w:sz="0" w:space="0" w:color="auto"/>
                <w:bottom w:val="none" w:sz="0" w:space="0" w:color="auto"/>
                <w:right w:val="none" w:sz="0" w:space="0" w:color="auto"/>
              </w:divBdr>
            </w:div>
            <w:div w:id="599725129">
              <w:marLeft w:val="0"/>
              <w:marRight w:val="0"/>
              <w:marTop w:val="0"/>
              <w:marBottom w:val="0"/>
              <w:divBdr>
                <w:top w:val="none" w:sz="0" w:space="0" w:color="auto"/>
                <w:left w:val="none" w:sz="0" w:space="0" w:color="auto"/>
                <w:bottom w:val="none" w:sz="0" w:space="0" w:color="auto"/>
                <w:right w:val="none" w:sz="0" w:space="0" w:color="auto"/>
              </w:divBdr>
            </w:div>
            <w:div w:id="1087926280">
              <w:marLeft w:val="0"/>
              <w:marRight w:val="0"/>
              <w:marTop w:val="0"/>
              <w:marBottom w:val="0"/>
              <w:divBdr>
                <w:top w:val="none" w:sz="0" w:space="0" w:color="auto"/>
                <w:left w:val="none" w:sz="0" w:space="0" w:color="auto"/>
                <w:bottom w:val="none" w:sz="0" w:space="0" w:color="auto"/>
                <w:right w:val="none" w:sz="0" w:space="0" w:color="auto"/>
              </w:divBdr>
            </w:div>
            <w:div w:id="311719455">
              <w:marLeft w:val="0"/>
              <w:marRight w:val="0"/>
              <w:marTop w:val="0"/>
              <w:marBottom w:val="0"/>
              <w:divBdr>
                <w:top w:val="none" w:sz="0" w:space="0" w:color="auto"/>
                <w:left w:val="none" w:sz="0" w:space="0" w:color="auto"/>
                <w:bottom w:val="none" w:sz="0" w:space="0" w:color="auto"/>
                <w:right w:val="none" w:sz="0" w:space="0" w:color="auto"/>
              </w:divBdr>
            </w:div>
            <w:div w:id="908002437">
              <w:marLeft w:val="0"/>
              <w:marRight w:val="0"/>
              <w:marTop w:val="0"/>
              <w:marBottom w:val="0"/>
              <w:divBdr>
                <w:top w:val="none" w:sz="0" w:space="0" w:color="auto"/>
                <w:left w:val="none" w:sz="0" w:space="0" w:color="auto"/>
                <w:bottom w:val="none" w:sz="0" w:space="0" w:color="auto"/>
                <w:right w:val="none" w:sz="0" w:space="0" w:color="auto"/>
              </w:divBdr>
            </w:div>
            <w:div w:id="1831746190">
              <w:marLeft w:val="0"/>
              <w:marRight w:val="0"/>
              <w:marTop w:val="0"/>
              <w:marBottom w:val="0"/>
              <w:divBdr>
                <w:top w:val="none" w:sz="0" w:space="0" w:color="auto"/>
                <w:left w:val="none" w:sz="0" w:space="0" w:color="auto"/>
                <w:bottom w:val="none" w:sz="0" w:space="0" w:color="auto"/>
                <w:right w:val="none" w:sz="0" w:space="0" w:color="auto"/>
              </w:divBdr>
            </w:div>
          </w:divsChild>
        </w:div>
        <w:div w:id="389613745">
          <w:marLeft w:val="0"/>
          <w:marRight w:val="0"/>
          <w:marTop w:val="0"/>
          <w:marBottom w:val="0"/>
          <w:divBdr>
            <w:top w:val="none" w:sz="0" w:space="0" w:color="auto"/>
            <w:left w:val="none" w:sz="0" w:space="0" w:color="auto"/>
            <w:bottom w:val="none" w:sz="0" w:space="0" w:color="auto"/>
            <w:right w:val="none" w:sz="0" w:space="0" w:color="auto"/>
          </w:divBdr>
          <w:divsChild>
            <w:div w:id="1091463610">
              <w:marLeft w:val="0"/>
              <w:marRight w:val="0"/>
              <w:marTop w:val="0"/>
              <w:marBottom w:val="0"/>
              <w:divBdr>
                <w:top w:val="none" w:sz="0" w:space="0" w:color="auto"/>
                <w:left w:val="none" w:sz="0" w:space="0" w:color="auto"/>
                <w:bottom w:val="none" w:sz="0" w:space="0" w:color="auto"/>
                <w:right w:val="none" w:sz="0" w:space="0" w:color="auto"/>
              </w:divBdr>
            </w:div>
            <w:div w:id="788822167">
              <w:marLeft w:val="0"/>
              <w:marRight w:val="0"/>
              <w:marTop w:val="0"/>
              <w:marBottom w:val="0"/>
              <w:divBdr>
                <w:top w:val="none" w:sz="0" w:space="0" w:color="auto"/>
                <w:left w:val="none" w:sz="0" w:space="0" w:color="auto"/>
                <w:bottom w:val="none" w:sz="0" w:space="0" w:color="auto"/>
                <w:right w:val="none" w:sz="0" w:space="0" w:color="auto"/>
              </w:divBdr>
            </w:div>
            <w:div w:id="1653410288">
              <w:marLeft w:val="0"/>
              <w:marRight w:val="0"/>
              <w:marTop w:val="0"/>
              <w:marBottom w:val="0"/>
              <w:divBdr>
                <w:top w:val="none" w:sz="0" w:space="0" w:color="auto"/>
                <w:left w:val="none" w:sz="0" w:space="0" w:color="auto"/>
                <w:bottom w:val="none" w:sz="0" w:space="0" w:color="auto"/>
                <w:right w:val="none" w:sz="0" w:space="0" w:color="auto"/>
              </w:divBdr>
            </w:div>
            <w:div w:id="1082021040">
              <w:marLeft w:val="0"/>
              <w:marRight w:val="0"/>
              <w:marTop w:val="0"/>
              <w:marBottom w:val="0"/>
              <w:divBdr>
                <w:top w:val="none" w:sz="0" w:space="0" w:color="auto"/>
                <w:left w:val="none" w:sz="0" w:space="0" w:color="auto"/>
                <w:bottom w:val="none" w:sz="0" w:space="0" w:color="auto"/>
                <w:right w:val="none" w:sz="0" w:space="0" w:color="auto"/>
              </w:divBdr>
            </w:div>
            <w:div w:id="391588921">
              <w:marLeft w:val="0"/>
              <w:marRight w:val="0"/>
              <w:marTop w:val="0"/>
              <w:marBottom w:val="0"/>
              <w:divBdr>
                <w:top w:val="none" w:sz="0" w:space="0" w:color="auto"/>
                <w:left w:val="none" w:sz="0" w:space="0" w:color="auto"/>
                <w:bottom w:val="none" w:sz="0" w:space="0" w:color="auto"/>
                <w:right w:val="none" w:sz="0" w:space="0" w:color="auto"/>
              </w:divBdr>
            </w:div>
            <w:div w:id="648677789">
              <w:marLeft w:val="0"/>
              <w:marRight w:val="0"/>
              <w:marTop w:val="0"/>
              <w:marBottom w:val="0"/>
              <w:divBdr>
                <w:top w:val="none" w:sz="0" w:space="0" w:color="auto"/>
                <w:left w:val="none" w:sz="0" w:space="0" w:color="auto"/>
                <w:bottom w:val="none" w:sz="0" w:space="0" w:color="auto"/>
                <w:right w:val="none" w:sz="0" w:space="0" w:color="auto"/>
              </w:divBdr>
            </w:div>
            <w:div w:id="1177234632">
              <w:marLeft w:val="0"/>
              <w:marRight w:val="0"/>
              <w:marTop w:val="0"/>
              <w:marBottom w:val="0"/>
              <w:divBdr>
                <w:top w:val="none" w:sz="0" w:space="0" w:color="auto"/>
                <w:left w:val="none" w:sz="0" w:space="0" w:color="auto"/>
                <w:bottom w:val="none" w:sz="0" w:space="0" w:color="auto"/>
                <w:right w:val="none" w:sz="0" w:space="0" w:color="auto"/>
              </w:divBdr>
            </w:div>
          </w:divsChild>
        </w:div>
        <w:div w:id="1224684219">
          <w:marLeft w:val="0"/>
          <w:marRight w:val="0"/>
          <w:marTop w:val="0"/>
          <w:marBottom w:val="0"/>
          <w:divBdr>
            <w:top w:val="none" w:sz="0" w:space="0" w:color="auto"/>
            <w:left w:val="none" w:sz="0" w:space="0" w:color="auto"/>
            <w:bottom w:val="none" w:sz="0" w:space="0" w:color="auto"/>
            <w:right w:val="none" w:sz="0" w:space="0" w:color="auto"/>
          </w:divBdr>
          <w:divsChild>
            <w:div w:id="963118779">
              <w:marLeft w:val="0"/>
              <w:marRight w:val="0"/>
              <w:marTop w:val="0"/>
              <w:marBottom w:val="0"/>
              <w:divBdr>
                <w:top w:val="none" w:sz="0" w:space="0" w:color="auto"/>
                <w:left w:val="none" w:sz="0" w:space="0" w:color="auto"/>
                <w:bottom w:val="none" w:sz="0" w:space="0" w:color="auto"/>
                <w:right w:val="none" w:sz="0" w:space="0" w:color="auto"/>
              </w:divBdr>
            </w:div>
            <w:div w:id="980811904">
              <w:marLeft w:val="0"/>
              <w:marRight w:val="0"/>
              <w:marTop w:val="0"/>
              <w:marBottom w:val="0"/>
              <w:divBdr>
                <w:top w:val="none" w:sz="0" w:space="0" w:color="auto"/>
                <w:left w:val="none" w:sz="0" w:space="0" w:color="auto"/>
                <w:bottom w:val="none" w:sz="0" w:space="0" w:color="auto"/>
                <w:right w:val="none" w:sz="0" w:space="0" w:color="auto"/>
              </w:divBdr>
            </w:div>
            <w:div w:id="1054693421">
              <w:marLeft w:val="0"/>
              <w:marRight w:val="0"/>
              <w:marTop w:val="0"/>
              <w:marBottom w:val="0"/>
              <w:divBdr>
                <w:top w:val="none" w:sz="0" w:space="0" w:color="auto"/>
                <w:left w:val="none" w:sz="0" w:space="0" w:color="auto"/>
                <w:bottom w:val="none" w:sz="0" w:space="0" w:color="auto"/>
                <w:right w:val="none" w:sz="0" w:space="0" w:color="auto"/>
              </w:divBdr>
            </w:div>
            <w:div w:id="1329214686">
              <w:marLeft w:val="0"/>
              <w:marRight w:val="0"/>
              <w:marTop w:val="0"/>
              <w:marBottom w:val="0"/>
              <w:divBdr>
                <w:top w:val="none" w:sz="0" w:space="0" w:color="auto"/>
                <w:left w:val="none" w:sz="0" w:space="0" w:color="auto"/>
                <w:bottom w:val="none" w:sz="0" w:space="0" w:color="auto"/>
                <w:right w:val="none" w:sz="0" w:space="0" w:color="auto"/>
              </w:divBdr>
            </w:div>
            <w:div w:id="877202144">
              <w:marLeft w:val="0"/>
              <w:marRight w:val="0"/>
              <w:marTop w:val="0"/>
              <w:marBottom w:val="0"/>
              <w:divBdr>
                <w:top w:val="none" w:sz="0" w:space="0" w:color="auto"/>
                <w:left w:val="none" w:sz="0" w:space="0" w:color="auto"/>
                <w:bottom w:val="none" w:sz="0" w:space="0" w:color="auto"/>
                <w:right w:val="none" w:sz="0" w:space="0" w:color="auto"/>
              </w:divBdr>
            </w:div>
            <w:div w:id="1098209308">
              <w:marLeft w:val="0"/>
              <w:marRight w:val="0"/>
              <w:marTop w:val="0"/>
              <w:marBottom w:val="0"/>
              <w:divBdr>
                <w:top w:val="none" w:sz="0" w:space="0" w:color="auto"/>
                <w:left w:val="none" w:sz="0" w:space="0" w:color="auto"/>
                <w:bottom w:val="none" w:sz="0" w:space="0" w:color="auto"/>
                <w:right w:val="none" w:sz="0" w:space="0" w:color="auto"/>
              </w:divBdr>
            </w:div>
            <w:div w:id="123050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5168">
      <w:bodyDiv w:val="1"/>
      <w:marLeft w:val="0"/>
      <w:marRight w:val="0"/>
      <w:marTop w:val="0"/>
      <w:marBottom w:val="0"/>
      <w:divBdr>
        <w:top w:val="none" w:sz="0" w:space="0" w:color="auto"/>
        <w:left w:val="none" w:sz="0" w:space="0" w:color="auto"/>
        <w:bottom w:val="none" w:sz="0" w:space="0" w:color="auto"/>
        <w:right w:val="none" w:sz="0" w:space="0" w:color="auto"/>
      </w:divBdr>
      <w:divsChild>
        <w:div w:id="1279681545">
          <w:marLeft w:val="0"/>
          <w:marRight w:val="0"/>
          <w:marTop w:val="0"/>
          <w:marBottom w:val="0"/>
          <w:divBdr>
            <w:top w:val="none" w:sz="0" w:space="0" w:color="auto"/>
            <w:left w:val="none" w:sz="0" w:space="0" w:color="auto"/>
            <w:bottom w:val="none" w:sz="0" w:space="0" w:color="auto"/>
            <w:right w:val="none" w:sz="0" w:space="0" w:color="auto"/>
          </w:divBdr>
        </w:div>
      </w:divsChild>
    </w:div>
    <w:div w:id="1808283466">
      <w:bodyDiv w:val="1"/>
      <w:marLeft w:val="0"/>
      <w:marRight w:val="0"/>
      <w:marTop w:val="0"/>
      <w:marBottom w:val="0"/>
      <w:divBdr>
        <w:top w:val="none" w:sz="0" w:space="0" w:color="auto"/>
        <w:left w:val="none" w:sz="0" w:space="0" w:color="auto"/>
        <w:bottom w:val="none" w:sz="0" w:space="0" w:color="auto"/>
        <w:right w:val="none" w:sz="0" w:space="0" w:color="auto"/>
      </w:divBdr>
      <w:divsChild>
        <w:div w:id="1799034182">
          <w:marLeft w:val="0"/>
          <w:marRight w:val="0"/>
          <w:marTop w:val="0"/>
          <w:marBottom w:val="0"/>
          <w:divBdr>
            <w:top w:val="none" w:sz="0" w:space="0" w:color="auto"/>
            <w:left w:val="none" w:sz="0" w:space="0" w:color="auto"/>
            <w:bottom w:val="none" w:sz="0" w:space="0" w:color="auto"/>
            <w:right w:val="none" w:sz="0" w:space="0" w:color="auto"/>
          </w:divBdr>
          <w:divsChild>
            <w:div w:id="763645420">
              <w:marLeft w:val="0"/>
              <w:marRight w:val="0"/>
              <w:marTop w:val="0"/>
              <w:marBottom w:val="0"/>
              <w:divBdr>
                <w:top w:val="none" w:sz="0" w:space="0" w:color="auto"/>
                <w:left w:val="none" w:sz="0" w:space="0" w:color="auto"/>
                <w:bottom w:val="none" w:sz="0" w:space="0" w:color="auto"/>
                <w:right w:val="none" w:sz="0" w:space="0" w:color="auto"/>
              </w:divBdr>
            </w:div>
          </w:divsChild>
        </w:div>
        <w:div w:id="1435126931">
          <w:marLeft w:val="0"/>
          <w:marRight w:val="0"/>
          <w:marTop w:val="0"/>
          <w:marBottom w:val="0"/>
          <w:divBdr>
            <w:top w:val="none" w:sz="0" w:space="0" w:color="auto"/>
            <w:left w:val="none" w:sz="0" w:space="0" w:color="auto"/>
            <w:bottom w:val="none" w:sz="0" w:space="0" w:color="auto"/>
            <w:right w:val="none" w:sz="0" w:space="0" w:color="auto"/>
          </w:divBdr>
          <w:divsChild>
            <w:div w:id="870147827">
              <w:marLeft w:val="0"/>
              <w:marRight w:val="0"/>
              <w:marTop w:val="0"/>
              <w:marBottom w:val="0"/>
              <w:divBdr>
                <w:top w:val="none" w:sz="0" w:space="0" w:color="auto"/>
                <w:left w:val="none" w:sz="0" w:space="0" w:color="auto"/>
                <w:bottom w:val="none" w:sz="0" w:space="0" w:color="auto"/>
                <w:right w:val="none" w:sz="0" w:space="0" w:color="auto"/>
              </w:divBdr>
            </w:div>
            <w:div w:id="556552859">
              <w:marLeft w:val="0"/>
              <w:marRight w:val="0"/>
              <w:marTop w:val="0"/>
              <w:marBottom w:val="0"/>
              <w:divBdr>
                <w:top w:val="none" w:sz="0" w:space="0" w:color="auto"/>
                <w:left w:val="none" w:sz="0" w:space="0" w:color="auto"/>
                <w:bottom w:val="none" w:sz="0" w:space="0" w:color="auto"/>
                <w:right w:val="none" w:sz="0" w:space="0" w:color="auto"/>
              </w:divBdr>
            </w:div>
            <w:div w:id="931620813">
              <w:marLeft w:val="0"/>
              <w:marRight w:val="0"/>
              <w:marTop w:val="0"/>
              <w:marBottom w:val="0"/>
              <w:divBdr>
                <w:top w:val="none" w:sz="0" w:space="0" w:color="auto"/>
                <w:left w:val="none" w:sz="0" w:space="0" w:color="auto"/>
                <w:bottom w:val="none" w:sz="0" w:space="0" w:color="auto"/>
                <w:right w:val="none" w:sz="0" w:space="0" w:color="auto"/>
              </w:divBdr>
            </w:div>
            <w:div w:id="1118569821">
              <w:marLeft w:val="0"/>
              <w:marRight w:val="0"/>
              <w:marTop w:val="0"/>
              <w:marBottom w:val="0"/>
              <w:divBdr>
                <w:top w:val="none" w:sz="0" w:space="0" w:color="auto"/>
                <w:left w:val="none" w:sz="0" w:space="0" w:color="auto"/>
                <w:bottom w:val="none" w:sz="0" w:space="0" w:color="auto"/>
                <w:right w:val="none" w:sz="0" w:space="0" w:color="auto"/>
              </w:divBdr>
            </w:div>
            <w:div w:id="1363088885">
              <w:marLeft w:val="0"/>
              <w:marRight w:val="0"/>
              <w:marTop w:val="0"/>
              <w:marBottom w:val="0"/>
              <w:divBdr>
                <w:top w:val="none" w:sz="0" w:space="0" w:color="auto"/>
                <w:left w:val="none" w:sz="0" w:space="0" w:color="auto"/>
                <w:bottom w:val="none" w:sz="0" w:space="0" w:color="auto"/>
                <w:right w:val="none" w:sz="0" w:space="0" w:color="auto"/>
              </w:divBdr>
            </w:div>
          </w:divsChild>
        </w:div>
        <w:div w:id="1430198827">
          <w:marLeft w:val="0"/>
          <w:marRight w:val="0"/>
          <w:marTop w:val="0"/>
          <w:marBottom w:val="0"/>
          <w:divBdr>
            <w:top w:val="none" w:sz="0" w:space="0" w:color="auto"/>
            <w:left w:val="none" w:sz="0" w:space="0" w:color="auto"/>
            <w:bottom w:val="none" w:sz="0" w:space="0" w:color="auto"/>
            <w:right w:val="none" w:sz="0" w:space="0" w:color="auto"/>
          </w:divBdr>
          <w:divsChild>
            <w:div w:id="1952275848">
              <w:marLeft w:val="0"/>
              <w:marRight w:val="0"/>
              <w:marTop w:val="0"/>
              <w:marBottom w:val="0"/>
              <w:divBdr>
                <w:top w:val="none" w:sz="0" w:space="0" w:color="auto"/>
                <w:left w:val="none" w:sz="0" w:space="0" w:color="auto"/>
                <w:bottom w:val="none" w:sz="0" w:space="0" w:color="auto"/>
                <w:right w:val="none" w:sz="0" w:space="0" w:color="auto"/>
              </w:divBdr>
            </w:div>
            <w:div w:id="1481506931">
              <w:marLeft w:val="0"/>
              <w:marRight w:val="0"/>
              <w:marTop w:val="0"/>
              <w:marBottom w:val="0"/>
              <w:divBdr>
                <w:top w:val="none" w:sz="0" w:space="0" w:color="auto"/>
                <w:left w:val="none" w:sz="0" w:space="0" w:color="auto"/>
                <w:bottom w:val="none" w:sz="0" w:space="0" w:color="auto"/>
                <w:right w:val="none" w:sz="0" w:space="0" w:color="auto"/>
              </w:divBdr>
            </w:div>
            <w:div w:id="1095172156">
              <w:marLeft w:val="0"/>
              <w:marRight w:val="0"/>
              <w:marTop w:val="0"/>
              <w:marBottom w:val="0"/>
              <w:divBdr>
                <w:top w:val="none" w:sz="0" w:space="0" w:color="auto"/>
                <w:left w:val="none" w:sz="0" w:space="0" w:color="auto"/>
                <w:bottom w:val="none" w:sz="0" w:space="0" w:color="auto"/>
                <w:right w:val="none" w:sz="0" w:space="0" w:color="auto"/>
              </w:divBdr>
            </w:div>
            <w:div w:id="121971098">
              <w:marLeft w:val="0"/>
              <w:marRight w:val="0"/>
              <w:marTop w:val="0"/>
              <w:marBottom w:val="0"/>
              <w:divBdr>
                <w:top w:val="none" w:sz="0" w:space="0" w:color="auto"/>
                <w:left w:val="none" w:sz="0" w:space="0" w:color="auto"/>
                <w:bottom w:val="none" w:sz="0" w:space="0" w:color="auto"/>
                <w:right w:val="none" w:sz="0" w:space="0" w:color="auto"/>
              </w:divBdr>
            </w:div>
            <w:div w:id="625702487">
              <w:marLeft w:val="0"/>
              <w:marRight w:val="0"/>
              <w:marTop w:val="0"/>
              <w:marBottom w:val="0"/>
              <w:divBdr>
                <w:top w:val="none" w:sz="0" w:space="0" w:color="auto"/>
                <w:left w:val="none" w:sz="0" w:space="0" w:color="auto"/>
                <w:bottom w:val="none" w:sz="0" w:space="0" w:color="auto"/>
                <w:right w:val="none" w:sz="0" w:space="0" w:color="auto"/>
              </w:divBdr>
            </w:div>
            <w:div w:id="469249885">
              <w:marLeft w:val="0"/>
              <w:marRight w:val="0"/>
              <w:marTop w:val="0"/>
              <w:marBottom w:val="0"/>
              <w:divBdr>
                <w:top w:val="none" w:sz="0" w:space="0" w:color="auto"/>
                <w:left w:val="none" w:sz="0" w:space="0" w:color="auto"/>
                <w:bottom w:val="none" w:sz="0" w:space="0" w:color="auto"/>
                <w:right w:val="none" w:sz="0" w:space="0" w:color="auto"/>
              </w:divBdr>
            </w:div>
            <w:div w:id="179785579">
              <w:marLeft w:val="0"/>
              <w:marRight w:val="0"/>
              <w:marTop w:val="0"/>
              <w:marBottom w:val="0"/>
              <w:divBdr>
                <w:top w:val="none" w:sz="0" w:space="0" w:color="auto"/>
                <w:left w:val="none" w:sz="0" w:space="0" w:color="auto"/>
                <w:bottom w:val="none" w:sz="0" w:space="0" w:color="auto"/>
                <w:right w:val="none" w:sz="0" w:space="0" w:color="auto"/>
              </w:divBdr>
            </w:div>
            <w:div w:id="1799566611">
              <w:marLeft w:val="0"/>
              <w:marRight w:val="0"/>
              <w:marTop w:val="0"/>
              <w:marBottom w:val="0"/>
              <w:divBdr>
                <w:top w:val="none" w:sz="0" w:space="0" w:color="auto"/>
                <w:left w:val="none" w:sz="0" w:space="0" w:color="auto"/>
                <w:bottom w:val="none" w:sz="0" w:space="0" w:color="auto"/>
                <w:right w:val="none" w:sz="0" w:space="0" w:color="auto"/>
              </w:divBdr>
            </w:div>
            <w:div w:id="753205511">
              <w:marLeft w:val="0"/>
              <w:marRight w:val="0"/>
              <w:marTop w:val="0"/>
              <w:marBottom w:val="0"/>
              <w:divBdr>
                <w:top w:val="none" w:sz="0" w:space="0" w:color="auto"/>
                <w:left w:val="none" w:sz="0" w:space="0" w:color="auto"/>
                <w:bottom w:val="none" w:sz="0" w:space="0" w:color="auto"/>
                <w:right w:val="none" w:sz="0" w:space="0" w:color="auto"/>
              </w:divBdr>
            </w:div>
            <w:div w:id="1887401906">
              <w:marLeft w:val="0"/>
              <w:marRight w:val="0"/>
              <w:marTop w:val="0"/>
              <w:marBottom w:val="0"/>
              <w:divBdr>
                <w:top w:val="none" w:sz="0" w:space="0" w:color="auto"/>
                <w:left w:val="none" w:sz="0" w:space="0" w:color="auto"/>
                <w:bottom w:val="none" w:sz="0" w:space="0" w:color="auto"/>
                <w:right w:val="none" w:sz="0" w:space="0" w:color="auto"/>
              </w:divBdr>
            </w:div>
            <w:div w:id="184681431">
              <w:marLeft w:val="0"/>
              <w:marRight w:val="0"/>
              <w:marTop w:val="0"/>
              <w:marBottom w:val="0"/>
              <w:divBdr>
                <w:top w:val="none" w:sz="0" w:space="0" w:color="auto"/>
                <w:left w:val="none" w:sz="0" w:space="0" w:color="auto"/>
                <w:bottom w:val="none" w:sz="0" w:space="0" w:color="auto"/>
                <w:right w:val="none" w:sz="0" w:space="0" w:color="auto"/>
              </w:divBdr>
            </w:div>
            <w:div w:id="1470512707">
              <w:marLeft w:val="0"/>
              <w:marRight w:val="0"/>
              <w:marTop w:val="0"/>
              <w:marBottom w:val="0"/>
              <w:divBdr>
                <w:top w:val="none" w:sz="0" w:space="0" w:color="auto"/>
                <w:left w:val="none" w:sz="0" w:space="0" w:color="auto"/>
                <w:bottom w:val="none" w:sz="0" w:space="0" w:color="auto"/>
                <w:right w:val="none" w:sz="0" w:space="0" w:color="auto"/>
              </w:divBdr>
            </w:div>
            <w:div w:id="861942865">
              <w:marLeft w:val="0"/>
              <w:marRight w:val="0"/>
              <w:marTop w:val="0"/>
              <w:marBottom w:val="0"/>
              <w:divBdr>
                <w:top w:val="none" w:sz="0" w:space="0" w:color="auto"/>
                <w:left w:val="none" w:sz="0" w:space="0" w:color="auto"/>
                <w:bottom w:val="none" w:sz="0" w:space="0" w:color="auto"/>
                <w:right w:val="none" w:sz="0" w:space="0" w:color="auto"/>
              </w:divBdr>
            </w:div>
            <w:div w:id="527792312">
              <w:marLeft w:val="0"/>
              <w:marRight w:val="0"/>
              <w:marTop w:val="0"/>
              <w:marBottom w:val="0"/>
              <w:divBdr>
                <w:top w:val="none" w:sz="0" w:space="0" w:color="auto"/>
                <w:left w:val="none" w:sz="0" w:space="0" w:color="auto"/>
                <w:bottom w:val="none" w:sz="0" w:space="0" w:color="auto"/>
                <w:right w:val="none" w:sz="0" w:space="0" w:color="auto"/>
              </w:divBdr>
            </w:div>
            <w:div w:id="1246645131">
              <w:marLeft w:val="0"/>
              <w:marRight w:val="0"/>
              <w:marTop w:val="0"/>
              <w:marBottom w:val="0"/>
              <w:divBdr>
                <w:top w:val="none" w:sz="0" w:space="0" w:color="auto"/>
                <w:left w:val="none" w:sz="0" w:space="0" w:color="auto"/>
                <w:bottom w:val="none" w:sz="0" w:space="0" w:color="auto"/>
                <w:right w:val="none" w:sz="0" w:space="0" w:color="auto"/>
              </w:divBdr>
            </w:div>
            <w:div w:id="1091317370">
              <w:marLeft w:val="0"/>
              <w:marRight w:val="0"/>
              <w:marTop w:val="0"/>
              <w:marBottom w:val="0"/>
              <w:divBdr>
                <w:top w:val="none" w:sz="0" w:space="0" w:color="auto"/>
                <w:left w:val="none" w:sz="0" w:space="0" w:color="auto"/>
                <w:bottom w:val="none" w:sz="0" w:space="0" w:color="auto"/>
                <w:right w:val="none" w:sz="0" w:space="0" w:color="auto"/>
              </w:divBdr>
            </w:div>
            <w:div w:id="445857104">
              <w:marLeft w:val="0"/>
              <w:marRight w:val="0"/>
              <w:marTop w:val="0"/>
              <w:marBottom w:val="0"/>
              <w:divBdr>
                <w:top w:val="none" w:sz="0" w:space="0" w:color="auto"/>
                <w:left w:val="none" w:sz="0" w:space="0" w:color="auto"/>
                <w:bottom w:val="none" w:sz="0" w:space="0" w:color="auto"/>
                <w:right w:val="none" w:sz="0" w:space="0" w:color="auto"/>
              </w:divBdr>
            </w:div>
            <w:div w:id="798304301">
              <w:marLeft w:val="0"/>
              <w:marRight w:val="0"/>
              <w:marTop w:val="0"/>
              <w:marBottom w:val="0"/>
              <w:divBdr>
                <w:top w:val="none" w:sz="0" w:space="0" w:color="auto"/>
                <w:left w:val="none" w:sz="0" w:space="0" w:color="auto"/>
                <w:bottom w:val="none" w:sz="0" w:space="0" w:color="auto"/>
                <w:right w:val="none" w:sz="0" w:space="0" w:color="auto"/>
              </w:divBdr>
            </w:div>
            <w:div w:id="1824083331">
              <w:marLeft w:val="0"/>
              <w:marRight w:val="0"/>
              <w:marTop w:val="0"/>
              <w:marBottom w:val="0"/>
              <w:divBdr>
                <w:top w:val="none" w:sz="0" w:space="0" w:color="auto"/>
                <w:left w:val="none" w:sz="0" w:space="0" w:color="auto"/>
                <w:bottom w:val="none" w:sz="0" w:space="0" w:color="auto"/>
                <w:right w:val="none" w:sz="0" w:space="0" w:color="auto"/>
              </w:divBdr>
            </w:div>
            <w:div w:id="945966858">
              <w:marLeft w:val="0"/>
              <w:marRight w:val="0"/>
              <w:marTop w:val="0"/>
              <w:marBottom w:val="0"/>
              <w:divBdr>
                <w:top w:val="none" w:sz="0" w:space="0" w:color="auto"/>
                <w:left w:val="none" w:sz="0" w:space="0" w:color="auto"/>
                <w:bottom w:val="none" w:sz="0" w:space="0" w:color="auto"/>
                <w:right w:val="none" w:sz="0" w:space="0" w:color="auto"/>
              </w:divBdr>
            </w:div>
            <w:div w:id="160387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846658">
      <w:bodyDiv w:val="1"/>
      <w:marLeft w:val="0"/>
      <w:marRight w:val="0"/>
      <w:marTop w:val="0"/>
      <w:marBottom w:val="0"/>
      <w:divBdr>
        <w:top w:val="none" w:sz="0" w:space="0" w:color="auto"/>
        <w:left w:val="none" w:sz="0" w:space="0" w:color="auto"/>
        <w:bottom w:val="none" w:sz="0" w:space="0" w:color="auto"/>
        <w:right w:val="none" w:sz="0" w:space="0" w:color="auto"/>
      </w:divBdr>
      <w:divsChild>
        <w:div w:id="1420826965">
          <w:marLeft w:val="0"/>
          <w:marRight w:val="0"/>
          <w:marTop w:val="0"/>
          <w:marBottom w:val="0"/>
          <w:divBdr>
            <w:top w:val="none" w:sz="0" w:space="0" w:color="auto"/>
            <w:left w:val="none" w:sz="0" w:space="0" w:color="auto"/>
            <w:bottom w:val="none" w:sz="0" w:space="0" w:color="auto"/>
            <w:right w:val="none" w:sz="0" w:space="0" w:color="auto"/>
          </w:divBdr>
          <w:divsChild>
            <w:div w:id="351106051">
              <w:marLeft w:val="0"/>
              <w:marRight w:val="0"/>
              <w:marTop w:val="0"/>
              <w:marBottom w:val="0"/>
              <w:divBdr>
                <w:top w:val="none" w:sz="0" w:space="0" w:color="auto"/>
                <w:left w:val="none" w:sz="0" w:space="0" w:color="auto"/>
                <w:bottom w:val="none" w:sz="0" w:space="0" w:color="auto"/>
                <w:right w:val="none" w:sz="0" w:space="0" w:color="auto"/>
              </w:divBdr>
              <w:divsChild>
                <w:div w:id="1212352243">
                  <w:marLeft w:val="0"/>
                  <w:marRight w:val="0"/>
                  <w:marTop w:val="0"/>
                  <w:marBottom w:val="0"/>
                  <w:divBdr>
                    <w:top w:val="none" w:sz="0" w:space="0" w:color="auto"/>
                    <w:left w:val="none" w:sz="0" w:space="0" w:color="auto"/>
                    <w:bottom w:val="none" w:sz="0" w:space="0" w:color="auto"/>
                    <w:right w:val="none" w:sz="0" w:space="0" w:color="auto"/>
                  </w:divBdr>
                  <w:divsChild>
                    <w:div w:id="112797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3726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0" Type="http://schemas.openxmlformats.org/officeDocument/2006/relationships/hyperlink" Target="https://www.wipo.int/treaties/en/ShowResults.jsp?search_what=B&amp;country_id=97C" TargetMode="External"/><Relationship Id="rId11" Type="http://schemas.openxmlformats.org/officeDocument/2006/relationships/hyperlink" Target="https://www.wipo.int/ipstats/en/statistics/country_profile/profile.jsp?code=KZ" TargetMode="External"/><Relationship Id="rId12" Type="http://schemas.openxmlformats.org/officeDocument/2006/relationships/hyperlink" Target="https://www.wipo.int/amc/en/domains/statistics/countries_yr.jsp?country_code=KZ&amp;party=C" TargetMode="External"/><Relationship Id="rId13" Type="http://schemas.openxmlformats.org/officeDocument/2006/relationships/hyperlink" Target="https://www.wipo.int/amc/en/domains/statistics/countries_yr.jsp?country_code=KZ&amp;party=R" TargetMode="External"/><Relationship Id="rId14" Type="http://schemas.openxmlformats.org/officeDocument/2006/relationships/hyperlink" Target="https://www.wipo.int/edocs/plnkdocs/en/wipo_pub_gii_2018_kz.pdf" TargetMode="External"/><Relationship Id="rId15" Type="http://schemas.openxmlformats.org/officeDocument/2006/relationships/hyperlink" Target="https://www.wipo.int/edocs/pubdocs/en/wipo_pub_gii_2019/kz.pdf" TargetMode="External"/><Relationship Id="rId16" Type="http://schemas.openxmlformats.org/officeDocument/2006/relationships/hyperlink" Target="https://www.wipo.int/tad/en/activitysearchresult.jsp?bcntry=KZ" TargetMode="External"/><Relationship Id="rId17" Type="http://schemas.openxmlformats.org/officeDocument/2006/relationships/hyperlink" Target="https://www.wipo.int/tad/en/activitysearchresult.jsp?vcntry=KZ" TargetMode="External"/><Relationship Id="rId18" Type="http://schemas.openxmlformats.org/officeDocument/2006/relationships/hyperlink" Target="https://www.wipo.int/meetings/en/archive_meeting.jsp?meeting_country=97" TargetMode="External"/><Relationship Id="rId19" Type="http://schemas.openxmlformats.org/officeDocument/2006/relationships/hyperlink" Target="https://www.wipo.int/pct/en/appguide/index.jsp" TargetMode="External"/><Relationship Id="rId60" Type="http://schemas.openxmlformats.org/officeDocument/2006/relationships/hyperlink" Target="https://wipolex.wipo.int/en/legislation/details/16019" TargetMode="External"/><Relationship Id="rId61" Type="http://schemas.openxmlformats.org/officeDocument/2006/relationships/hyperlink" Target="https://wipolex.wipo.int/en/legislation/details/16021" TargetMode="External"/><Relationship Id="rId62" Type="http://schemas.openxmlformats.org/officeDocument/2006/relationships/hyperlink" Target="https://wipolex.wipo.int/en/legislation/details/16024" TargetMode="External"/><Relationship Id="rId63" Type="http://schemas.openxmlformats.org/officeDocument/2006/relationships/hyperlink" Target="https://wipolex.wipo.int/en/legislation/details/16022" TargetMode="External"/><Relationship Id="rId64" Type="http://schemas.openxmlformats.org/officeDocument/2006/relationships/hyperlink" Target="https://wipolex.wipo.int/en/legislation/details/16025" TargetMode="External"/><Relationship Id="rId65" Type="http://schemas.openxmlformats.org/officeDocument/2006/relationships/hyperlink" Target="https://wipolex.wipo.int/en/legislation/details/16020" TargetMode="External"/><Relationship Id="rId66" Type="http://schemas.openxmlformats.org/officeDocument/2006/relationships/hyperlink" Target="https://wipolex.wipo.int/en/legislation/details/16180" TargetMode="External"/><Relationship Id="rId67" Type="http://schemas.openxmlformats.org/officeDocument/2006/relationships/hyperlink" Target="https://wipolex.wipo.int/en/legislation/details/16056" TargetMode="External"/><Relationship Id="rId68" Type="http://schemas.openxmlformats.org/officeDocument/2006/relationships/hyperlink" Target="https://wipolex.wipo.int/en/legislation/details/16018" TargetMode="External"/><Relationship Id="rId69" Type="http://schemas.openxmlformats.org/officeDocument/2006/relationships/hyperlink" Target="https://wipolex.wipo.int/en/legislation/details/16016" TargetMode="External"/><Relationship Id="rId120" Type="http://schemas.openxmlformats.org/officeDocument/2006/relationships/hyperlink" Target="https://wipolex.wipo.int/en/treaties/details/307" TargetMode="External"/><Relationship Id="rId121" Type="http://schemas.openxmlformats.org/officeDocument/2006/relationships/hyperlink" Target="https://wipolex.wipo.int/en/treaties/details/305" TargetMode="External"/><Relationship Id="rId122" Type="http://schemas.openxmlformats.org/officeDocument/2006/relationships/hyperlink" Target="https://wipolex.wipo.int/en/treaties/details/963" TargetMode="External"/><Relationship Id="rId123" Type="http://schemas.openxmlformats.org/officeDocument/2006/relationships/hyperlink" Target="https://wipolex.wipo.int/en/treaties/details/937" TargetMode="External"/><Relationship Id="rId124" Type="http://schemas.openxmlformats.org/officeDocument/2006/relationships/hyperlink" Target="https://wipolex.wipo.int/en/treaties/details/268" TargetMode="External"/><Relationship Id="rId125" Type="http://schemas.openxmlformats.org/officeDocument/2006/relationships/hyperlink" Target="https://wipolex.wipo.int/en/treaties/details/254" TargetMode="External"/><Relationship Id="rId126" Type="http://schemas.openxmlformats.org/officeDocument/2006/relationships/hyperlink" Target="https://wipolex.wipo.int/en/treaties/details/289" TargetMode="External"/><Relationship Id="rId127" Type="http://schemas.openxmlformats.org/officeDocument/2006/relationships/hyperlink" Target="https://wipolex.wipo.int/en/treaties/details/932" TargetMode="External"/><Relationship Id="rId128" Type="http://schemas.openxmlformats.org/officeDocument/2006/relationships/hyperlink" Target="https://wipolex.wipo.int/en/treaties/details/277" TargetMode="External"/><Relationship Id="rId129" Type="http://schemas.openxmlformats.org/officeDocument/2006/relationships/hyperlink" Target="https://wipolex.wipo.int/en/treaties/details/279" TargetMode="External"/><Relationship Id="rId40" Type="http://schemas.openxmlformats.org/officeDocument/2006/relationships/hyperlink" Target="https://wipolex.wipo.int/en/legislation/details/16072" TargetMode="External"/><Relationship Id="rId41" Type="http://schemas.openxmlformats.org/officeDocument/2006/relationships/hyperlink" Target="https://wipolex.wipo.int/en/legislation/details/16058" TargetMode="External"/><Relationship Id="rId42" Type="http://schemas.openxmlformats.org/officeDocument/2006/relationships/hyperlink" Target="https://wipolex.wipo.int/en/legislation/details/13990" TargetMode="External"/><Relationship Id="rId90" Type="http://schemas.openxmlformats.org/officeDocument/2006/relationships/hyperlink" Target="https://wipolex.wipo.int/en/treaties/details/1" TargetMode="External"/><Relationship Id="rId91" Type="http://schemas.openxmlformats.org/officeDocument/2006/relationships/hyperlink" Target="https://wipolex.wipo.int/en/treaties/details/21" TargetMode="External"/><Relationship Id="rId92" Type="http://schemas.openxmlformats.org/officeDocument/2006/relationships/hyperlink" Target="https://wipolex.wipo.int/en/treaties/details/2" TargetMode="External"/><Relationship Id="rId93" Type="http://schemas.openxmlformats.org/officeDocument/2006/relationships/hyperlink" Target="https://wipolex.wipo.int/en/treaties/details/6" TargetMode="External"/><Relationship Id="rId94" Type="http://schemas.openxmlformats.org/officeDocument/2006/relationships/hyperlink" Target="https://wipolex.wipo.int/en/treaties/details/842" TargetMode="External"/><Relationship Id="rId95" Type="http://schemas.openxmlformats.org/officeDocument/2006/relationships/hyperlink" Target="https://wipolex.wipo.int/en/treaties/details/928" TargetMode="External"/><Relationship Id="rId96" Type="http://schemas.openxmlformats.org/officeDocument/2006/relationships/hyperlink" Target="https://wipolex.wipo.int/en/treaties/details/929" TargetMode="External"/><Relationship Id="rId101" Type="http://schemas.openxmlformats.org/officeDocument/2006/relationships/hyperlink" Target="https://wipolex.wipo.int/en/treaties/details/377" TargetMode="External"/><Relationship Id="rId102" Type="http://schemas.openxmlformats.org/officeDocument/2006/relationships/hyperlink" Target="https://wipolex.wipo.int/en/treaties/details/374" TargetMode="External"/><Relationship Id="rId103" Type="http://schemas.openxmlformats.org/officeDocument/2006/relationships/hyperlink" Target="https://wipolex.wipo.int/en/treaties/details/201" TargetMode="External"/><Relationship Id="rId104" Type="http://schemas.openxmlformats.org/officeDocument/2006/relationships/hyperlink" Target="https://wipolex.wipo.int/en/treaties/details/231" TargetMode="External"/><Relationship Id="rId105" Type="http://schemas.openxmlformats.org/officeDocument/2006/relationships/hyperlink" Target="https://wipolex.wipo.int/en/treaties/details/311" TargetMode="External"/><Relationship Id="rId106" Type="http://schemas.openxmlformats.org/officeDocument/2006/relationships/hyperlink" Target="https://wipolex.wipo.int/en/treaties/details/258" TargetMode="External"/><Relationship Id="rId107" Type="http://schemas.openxmlformats.org/officeDocument/2006/relationships/hyperlink" Target="https://wipolex.wipo.int/en/treaties/details/386" TargetMode="External"/><Relationship Id="rId108" Type="http://schemas.openxmlformats.org/officeDocument/2006/relationships/hyperlink" Target="https://wipolex.wipo.int/en/treaties/details/385" TargetMode="External"/><Relationship Id="rId109" Type="http://schemas.openxmlformats.org/officeDocument/2006/relationships/hyperlink" Target="https://wipolex.wipo.int/en/treaties/details/276" TargetMode="External"/><Relationship Id="rId97" Type="http://schemas.openxmlformats.org/officeDocument/2006/relationships/hyperlink" Target="https://wipolex.wipo.int/en/treaties/details/376" TargetMode="External"/><Relationship Id="rId98" Type="http://schemas.openxmlformats.org/officeDocument/2006/relationships/hyperlink" Target="https://wipolex.wipo.int/en/treaties/details/230" TargetMode="External"/><Relationship Id="rId99" Type="http://schemas.openxmlformats.org/officeDocument/2006/relationships/hyperlink" Target="https://wipolex.wipo.int/en/treaties/details/370" TargetMode="External"/><Relationship Id="rId43" Type="http://schemas.openxmlformats.org/officeDocument/2006/relationships/hyperlink" Target="https://wipolex.wipo.int/en/legislation/details/16071" TargetMode="External"/><Relationship Id="rId44" Type="http://schemas.openxmlformats.org/officeDocument/2006/relationships/hyperlink" Target="https://wipolex.wipo.int/en/legislation/details/16078" TargetMode="External"/><Relationship Id="rId45" Type="http://schemas.openxmlformats.org/officeDocument/2006/relationships/hyperlink" Target="https://wipolex.wipo.int/en/legislation/details/16130" TargetMode="External"/><Relationship Id="rId46" Type="http://schemas.openxmlformats.org/officeDocument/2006/relationships/hyperlink" Target="https://wipolex.wipo.int/en/legislation/details/16152" TargetMode="External"/><Relationship Id="rId47" Type="http://schemas.openxmlformats.org/officeDocument/2006/relationships/hyperlink" Target="https://wipolex.wipo.int/en/legislation/details/16069" TargetMode="External"/><Relationship Id="rId48" Type="http://schemas.openxmlformats.org/officeDocument/2006/relationships/hyperlink" Target="https://wipolex.wipo.int/en/legislation/details/16077" TargetMode="External"/><Relationship Id="rId49" Type="http://schemas.openxmlformats.org/officeDocument/2006/relationships/hyperlink" Target="https://wipolex.wipo.int/en/legislation/details/16070" TargetMode="External"/><Relationship Id="rId100" Type="http://schemas.openxmlformats.org/officeDocument/2006/relationships/hyperlink" Target="https://wipolex.wipo.int/en/treaties/details/228" TargetMode="External"/><Relationship Id="rId150" Type="http://schemas.openxmlformats.org/officeDocument/2006/relationships/hyperlink" Target="https://wipolex.wipo.int/en/treaties/details/423" TargetMode="External"/><Relationship Id="rId151" Type="http://schemas.openxmlformats.org/officeDocument/2006/relationships/fontTable" Target="fontTable.xml"/><Relationship Id="rId152" Type="http://schemas.openxmlformats.org/officeDocument/2006/relationships/theme" Target="theme/theme1.xml"/><Relationship Id="rId20" Type="http://schemas.openxmlformats.org/officeDocument/2006/relationships/hyperlink" Target="https://patentscope.wipo.int/search/en/result.jsf?query=(ANID:KZ*%20AND%20CTR:WO)" TargetMode="External"/><Relationship Id="rId21" Type="http://schemas.openxmlformats.org/officeDocument/2006/relationships/hyperlink" Target="https://patentscope.wipo.int/search/en/result.jsf?query=(NPCC:KZ%20AND%20CTR:WO)" TargetMode="External"/><Relationship Id="rId22" Type="http://schemas.openxmlformats.org/officeDocument/2006/relationships/hyperlink" Target="https://www.wipo.int/branddb/en/?q=%7b%22searches%22:%5b%7b%22co%22:%22AND%22,%22fi%22:%22OO%22,%22te%22:%22KZ%22%7d%5d%7d" TargetMode="External"/><Relationship Id="rId70" Type="http://schemas.openxmlformats.org/officeDocument/2006/relationships/hyperlink" Target="https://wipolex.wipo.int/en/legislation/details/16017" TargetMode="External"/><Relationship Id="rId71" Type="http://schemas.openxmlformats.org/officeDocument/2006/relationships/hyperlink" Target="https://wipolex.wipo.int/en/legislation/details/16015" TargetMode="External"/><Relationship Id="rId72" Type="http://schemas.openxmlformats.org/officeDocument/2006/relationships/hyperlink" Target="https://wipolex.wipo.int/en/legislation/details/16040" TargetMode="External"/><Relationship Id="rId73" Type="http://schemas.openxmlformats.org/officeDocument/2006/relationships/hyperlink" Target="https://wipolex.wipo.int/en/legislation/details/16039" TargetMode="External"/><Relationship Id="rId74" Type="http://schemas.openxmlformats.org/officeDocument/2006/relationships/hyperlink" Target="https://wipolex.wipo.int/en/legislation/details/15896" TargetMode="External"/><Relationship Id="rId75" Type="http://schemas.openxmlformats.org/officeDocument/2006/relationships/hyperlink" Target="https://www.wipo.int/treaties/en/summary.jsp" TargetMode="External"/><Relationship Id="rId76" Type="http://schemas.openxmlformats.org/officeDocument/2006/relationships/hyperlink" Target="https://wipolex.wipo.int/en/treaties/details/30" TargetMode="External"/><Relationship Id="rId77" Type="http://schemas.openxmlformats.org/officeDocument/2006/relationships/hyperlink" Target="https://wipolex.wipo.int/en/treaties/details/17" TargetMode="External"/><Relationship Id="rId78" Type="http://schemas.openxmlformats.org/officeDocument/2006/relationships/hyperlink" Target="https://wipolex.wipo.int/en/treaties/details/4" TargetMode="External"/><Relationship Id="rId79" Type="http://schemas.openxmlformats.org/officeDocument/2006/relationships/hyperlink" Target="https://wipolex.wipo.int/en/treaties/details/22" TargetMode="External"/><Relationship Id="rId23" Type="http://schemas.openxmlformats.org/officeDocument/2006/relationships/hyperlink" Target="https://www.wipo.int/branddb/en/?q=%7b%22searches%22:%5b%7b%22co%22:%22AND%22,%22fi%22:%22OO%22,%22te%22:%22KZ%22%7d%5d,%22filters%22:%5b%7b%22fi%22:%22SOURCE%22,%22te%22:%226TER%22%7d%5d%7d" TargetMode="External"/><Relationship Id="rId24" Type="http://schemas.openxmlformats.org/officeDocument/2006/relationships/hyperlink" Target="https://www.wipo.int/meetings/en/statements_country.jsp?country_code=KZ" TargetMode="External"/><Relationship Id="rId25" Type="http://schemas.openxmlformats.org/officeDocument/2006/relationships/hyperlink" Target="https://www.wipo.int/ipadvantage/en/search.jsp?territory_code=KZ" TargetMode="External"/><Relationship Id="rId26" Type="http://schemas.openxmlformats.org/officeDocument/2006/relationships/hyperlink" Target="https://www.wipo.int/publications/en/search.jsp?set8=KZ" TargetMode="External"/><Relationship Id="rId27" Type="http://schemas.openxmlformats.org/officeDocument/2006/relationships/hyperlink" Target="https://www.wipo.int/ip-outreach/en/tools/research/search.jsp?col_id=2&amp;territory_code=KZ" TargetMode="External"/><Relationship Id="rId28" Type="http://schemas.openxmlformats.org/officeDocument/2006/relationships/hyperlink" Target="https://www.wipo.int/meetings/en/details.jsp?meeting_id=53648" TargetMode="External"/><Relationship Id="rId29" Type="http://schemas.openxmlformats.org/officeDocument/2006/relationships/hyperlink" Target="https://www.wipo.int/meetings/en/details.jsp?meeting_id=53647" TargetMode="External"/><Relationship Id="rId130" Type="http://schemas.openxmlformats.org/officeDocument/2006/relationships/hyperlink" Target="https://wipolex.wipo.int/en/treaties/details/956" TargetMode="External"/><Relationship Id="rId131" Type="http://schemas.openxmlformats.org/officeDocument/2006/relationships/hyperlink" Target="https://wipolex.wipo.int/en/treaties/details/280" TargetMode="External"/><Relationship Id="rId132" Type="http://schemas.openxmlformats.org/officeDocument/2006/relationships/hyperlink" Target="https://wipolex.wipo.int/en/treaties/details/281" TargetMode="External"/><Relationship Id="rId133" Type="http://schemas.openxmlformats.org/officeDocument/2006/relationships/hyperlink" Target="https://wipolex.wipo.int/en/treaties/details/282" TargetMode="External"/><Relationship Id="rId134" Type="http://schemas.openxmlformats.org/officeDocument/2006/relationships/hyperlink" Target="https://wipolex.wipo.int/en/treaties/details/382" TargetMode="External"/><Relationship Id="rId135" Type="http://schemas.openxmlformats.org/officeDocument/2006/relationships/hyperlink" Target="https://wipolex.wipo.int/en/treaties/details/383" TargetMode="External"/><Relationship Id="rId136" Type="http://schemas.openxmlformats.org/officeDocument/2006/relationships/hyperlink" Target="https://wipolex.wipo.int/en/treaties/details/208" TargetMode="External"/><Relationship Id="rId137" Type="http://schemas.openxmlformats.org/officeDocument/2006/relationships/hyperlink" Target="https://wipolex.wipo.int/en/treaties/details/366" TargetMode="External"/><Relationship Id="rId138" Type="http://schemas.openxmlformats.org/officeDocument/2006/relationships/hyperlink" Target="https://wipolex.wipo.int/en/treaties/details/461" TargetMode="External"/><Relationship Id="rId139" Type="http://schemas.openxmlformats.org/officeDocument/2006/relationships/hyperlink" Target="https://wipolex.wipo.int/en/treaties/details/244"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wipo.int/treaties/en/ShowResults.jsp?treaty_id=1&amp;country_id=97C" TargetMode="External"/><Relationship Id="rId7" Type="http://schemas.openxmlformats.org/officeDocument/2006/relationships/hyperlink" Target="https://wipolex.wipo.int/en/legislation/profile/KZ" TargetMode="External"/><Relationship Id="rId8" Type="http://schemas.openxmlformats.org/officeDocument/2006/relationships/hyperlink" Target="https://www.wipo.int/treaties/en/ShowResults.jsp?country_id=97C" TargetMode="External"/><Relationship Id="rId9" Type="http://schemas.openxmlformats.org/officeDocument/2006/relationships/hyperlink" Target="https://www.wipo.int/treaties/en/ShowResults.jsp?search_what=N&amp;country_id=97C" TargetMode="External"/><Relationship Id="rId50" Type="http://schemas.openxmlformats.org/officeDocument/2006/relationships/hyperlink" Target="https://wipolex.wipo.int/en/legislation/details/16138" TargetMode="External"/><Relationship Id="rId51" Type="http://schemas.openxmlformats.org/officeDocument/2006/relationships/hyperlink" Target="https://wipolex.wipo.int/en/legislation/details/15905" TargetMode="External"/><Relationship Id="rId52" Type="http://schemas.openxmlformats.org/officeDocument/2006/relationships/hyperlink" Target="https://wipolex.wipo.int/en/legislation/details/16121" TargetMode="External"/><Relationship Id="rId53" Type="http://schemas.openxmlformats.org/officeDocument/2006/relationships/hyperlink" Target="https://wipolex.wipo.int/en/legislation/details/16014" TargetMode="External"/><Relationship Id="rId54" Type="http://schemas.openxmlformats.org/officeDocument/2006/relationships/hyperlink" Target="https://wipolex.wipo.int/en/legislation/details/15900" TargetMode="External"/><Relationship Id="rId55" Type="http://schemas.openxmlformats.org/officeDocument/2006/relationships/hyperlink" Target="https://wipolex.wipo.int/en/legislation/details/15906" TargetMode="External"/><Relationship Id="rId56" Type="http://schemas.openxmlformats.org/officeDocument/2006/relationships/hyperlink" Target="https://wipolex.wipo.int/en/legislation/details/7980" TargetMode="External"/><Relationship Id="rId57" Type="http://schemas.openxmlformats.org/officeDocument/2006/relationships/hyperlink" Target="https://wipolex.wipo.int/en/legislation/details/16124" TargetMode="External"/><Relationship Id="rId58" Type="http://schemas.openxmlformats.org/officeDocument/2006/relationships/hyperlink" Target="https://wipolex.wipo.int/en/legislation/details/16051" TargetMode="External"/><Relationship Id="rId59" Type="http://schemas.openxmlformats.org/officeDocument/2006/relationships/hyperlink" Target="https://wipolex.wipo.int/en/legislation/details/16179" TargetMode="External"/><Relationship Id="rId110" Type="http://schemas.openxmlformats.org/officeDocument/2006/relationships/hyperlink" Target="https://wipolex.wipo.int/en/treaties/details/283" TargetMode="External"/><Relationship Id="rId111" Type="http://schemas.openxmlformats.org/officeDocument/2006/relationships/hyperlink" Target="https://wipolex.wipo.int/en/treaties/details/278" TargetMode="External"/><Relationship Id="rId112" Type="http://schemas.openxmlformats.org/officeDocument/2006/relationships/hyperlink" Target="https://wipolex.wipo.int/en/treaties/details/256" TargetMode="External"/><Relationship Id="rId113" Type="http://schemas.openxmlformats.org/officeDocument/2006/relationships/hyperlink" Target="https://wipolex.wipo.int/en/treaties/details/265" TargetMode="External"/><Relationship Id="rId114" Type="http://schemas.openxmlformats.org/officeDocument/2006/relationships/hyperlink" Target="https://wipolex.wipo.int/en/treaties/details/293" TargetMode="External"/><Relationship Id="rId115" Type="http://schemas.openxmlformats.org/officeDocument/2006/relationships/hyperlink" Target="https://wipolex.wipo.int/en/treaties/details/275" TargetMode="External"/><Relationship Id="rId116" Type="http://schemas.openxmlformats.org/officeDocument/2006/relationships/hyperlink" Target="https://wipolex.wipo.int/en/treaties/details/380" TargetMode="External"/><Relationship Id="rId117" Type="http://schemas.openxmlformats.org/officeDocument/2006/relationships/hyperlink" Target="https://wipolex.wipo.int/en/treaties/details/302" TargetMode="External"/><Relationship Id="rId118" Type="http://schemas.openxmlformats.org/officeDocument/2006/relationships/hyperlink" Target="https://wipolex.wipo.int/en/treaties/details/261" TargetMode="External"/><Relationship Id="rId119" Type="http://schemas.openxmlformats.org/officeDocument/2006/relationships/hyperlink" Target="https://wipolex.wipo.int/en/treaties/details/263" TargetMode="External"/><Relationship Id="rId30" Type="http://schemas.openxmlformats.org/officeDocument/2006/relationships/hyperlink" Target="https://wipolex.wipo.int/en/legislation/details/11514" TargetMode="External"/><Relationship Id="rId31" Type="http://schemas.openxmlformats.org/officeDocument/2006/relationships/hyperlink" Target="https://wipolex.wipo.int/en/legislation/details/16086" TargetMode="External"/><Relationship Id="rId32" Type="http://schemas.openxmlformats.org/officeDocument/2006/relationships/hyperlink" Target="https://wipolex.wipo.int/en/legislation/details/16012" TargetMode="External"/><Relationship Id="rId33" Type="http://schemas.openxmlformats.org/officeDocument/2006/relationships/hyperlink" Target="https://wipolex.wipo.int/en/legislation/details/16010" TargetMode="External"/><Relationship Id="rId34" Type="http://schemas.openxmlformats.org/officeDocument/2006/relationships/hyperlink" Target="https://wipolex.wipo.int/en/legislation/details/16013" TargetMode="External"/><Relationship Id="rId35" Type="http://schemas.openxmlformats.org/officeDocument/2006/relationships/hyperlink" Target="https://wipolex.wipo.int/en/legislation/details/16027" TargetMode="External"/><Relationship Id="rId36" Type="http://schemas.openxmlformats.org/officeDocument/2006/relationships/hyperlink" Target="https://wipolex.wipo.int/en/legislation/details/16074" TargetMode="External"/><Relationship Id="rId37" Type="http://schemas.openxmlformats.org/officeDocument/2006/relationships/hyperlink" Target="https://wipolex.wipo.int/en/legislation/details/16073" TargetMode="External"/><Relationship Id="rId38" Type="http://schemas.openxmlformats.org/officeDocument/2006/relationships/hyperlink" Target="https://wipolex.wipo.int/en/legislation/details/16065" TargetMode="External"/><Relationship Id="rId39" Type="http://schemas.openxmlformats.org/officeDocument/2006/relationships/hyperlink" Target="https://wipolex.wipo.int/en/legislation/details/16060" TargetMode="External"/><Relationship Id="rId80" Type="http://schemas.openxmlformats.org/officeDocument/2006/relationships/hyperlink" Target="https://wipolex.wipo.int/en/treaties/details/8" TargetMode="External"/><Relationship Id="rId81" Type="http://schemas.openxmlformats.org/officeDocument/2006/relationships/hyperlink" Target="https://wipolex.wipo.int/en/treaties/details/16" TargetMode="External"/><Relationship Id="rId82" Type="http://schemas.openxmlformats.org/officeDocument/2006/relationships/hyperlink" Target="https://wipolex.wipo.int/en/treaties/details/20" TargetMode="External"/><Relationship Id="rId83" Type="http://schemas.openxmlformats.org/officeDocument/2006/relationships/hyperlink" Target="https://wipolex.wipo.int/en/treaties/details/11" TargetMode="External"/><Relationship Id="rId84" Type="http://schemas.openxmlformats.org/officeDocument/2006/relationships/hyperlink" Target="https://wipolex.wipo.int/en/treaties/details/14" TargetMode="External"/><Relationship Id="rId85" Type="http://schemas.openxmlformats.org/officeDocument/2006/relationships/hyperlink" Target="https://wipolex.wipo.int/en/treaties/details/5" TargetMode="External"/><Relationship Id="rId86" Type="http://schemas.openxmlformats.org/officeDocument/2006/relationships/hyperlink" Target="https://wipolex.wipo.int/en/treaties/details/7" TargetMode="External"/><Relationship Id="rId87" Type="http://schemas.openxmlformats.org/officeDocument/2006/relationships/hyperlink" Target="https://wipolex.wipo.int/en/treaties/details/12" TargetMode="External"/><Relationship Id="rId88" Type="http://schemas.openxmlformats.org/officeDocument/2006/relationships/hyperlink" Target="https://wipolex.wipo.int/en/treaties/details/18" TargetMode="External"/><Relationship Id="rId89" Type="http://schemas.openxmlformats.org/officeDocument/2006/relationships/hyperlink" Target="https://wipolex.wipo.int/en/treaties/details/15" TargetMode="External"/><Relationship Id="rId140" Type="http://schemas.openxmlformats.org/officeDocument/2006/relationships/hyperlink" Target="https://wipolex.wipo.int/en/treaties/details/367" TargetMode="External"/><Relationship Id="rId141" Type="http://schemas.openxmlformats.org/officeDocument/2006/relationships/hyperlink" Target="https://wipolex.wipo.int/en/treaties/details/863" TargetMode="External"/><Relationship Id="rId142" Type="http://schemas.openxmlformats.org/officeDocument/2006/relationships/hyperlink" Target="https://wipolex.wipo.int/en/treaties/details/571" TargetMode="External"/><Relationship Id="rId143" Type="http://schemas.openxmlformats.org/officeDocument/2006/relationships/hyperlink" Target="https://wipolex.wipo.int/en/treaties/details/572" TargetMode="External"/><Relationship Id="rId144" Type="http://schemas.openxmlformats.org/officeDocument/2006/relationships/hyperlink" Target="https://wipolex.wipo.int/en/treaties/details/961" TargetMode="External"/><Relationship Id="rId145" Type="http://schemas.openxmlformats.org/officeDocument/2006/relationships/hyperlink" Target="https://wipolex.wipo.int/en/treaties/details/930" TargetMode="External"/><Relationship Id="rId146" Type="http://schemas.openxmlformats.org/officeDocument/2006/relationships/hyperlink" Target="https://wipolex.wipo.int/en/treaties/details/927" TargetMode="External"/><Relationship Id="rId147" Type="http://schemas.openxmlformats.org/officeDocument/2006/relationships/hyperlink" Target="https://wipolex.wipo.int/en/treaties/details/437" TargetMode="External"/><Relationship Id="rId148" Type="http://schemas.openxmlformats.org/officeDocument/2006/relationships/hyperlink" Target="https://wipolex.wipo.int/en/treaties/details/443" TargetMode="External"/><Relationship Id="rId149" Type="http://schemas.openxmlformats.org/officeDocument/2006/relationships/hyperlink" Target="https://wipolex.wipo.int/en/treaties/details/448"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4550</Words>
  <Characters>25941</Characters>
  <Application>Microsoft Macintosh Word</Application>
  <DocSecurity>0</DocSecurity>
  <Lines>216</Lines>
  <Paragraphs>60</Paragraphs>
  <ScaleCrop>false</ScaleCrop>
  <Company/>
  <LinksUpToDate>false</LinksUpToDate>
  <CharactersWithSpaces>30431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3</cp:revision>
  <dcterms:created xsi:type="dcterms:W3CDTF">2019-09-27T19:19:00Z</dcterms:created>
  <dcterms:modified xsi:type="dcterms:W3CDTF">2019-09-27T20:27:00Z</dcterms:modified>
</cp:coreProperties>
</file>